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64C7" w14:textId="747535B4" w:rsidR="00CA27E4" w:rsidRDefault="00337C74">
      <w:pPr>
        <w:spacing w:after="21" w:line="259" w:lineRule="auto"/>
        <w:ind w:left="-195" w:firstLine="0"/>
      </w:pPr>
      <w:r w:rsidRPr="00D77FD8">
        <w:rPr>
          <w:noProof/>
        </w:rPr>
        <w:drawing>
          <wp:anchor distT="0" distB="0" distL="114300" distR="114300" simplePos="0" relativeHeight="251659264" behindDoc="0" locked="0" layoutInCell="1" allowOverlap="1" wp14:anchorId="660C4CAD" wp14:editId="2275DF53">
            <wp:simplePos x="0" y="0"/>
            <wp:positionH relativeFrom="page">
              <wp:posOffset>414020</wp:posOffset>
            </wp:positionH>
            <wp:positionV relativeFrom="page">
              <wp:posOffset>414020</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p w14:paraId="282877CE" w14:textId="77777777" w:rsidR="00337C74" w:rsidRDefault="00337C74">
      <w:pPr>
        <w:spacing w:after="0" w:line="259" w:lineRule="auto"/>
        <w:ind w:left="48" w:right="1" w:hanging="10"/>
        <w:jc w:val="center"/>
        <w:rPr>
          <w:b/>
          <w:sz w:val="28"/>
        </w:rPr>
      </w:pPr>
    </w:p>
    <w:p w14:paraId="618CE4AD" w14:textId="77777777" w:rsidR="00337C74" w:rsidRDefault="00337C74">
      <w:pPr>
        <w:spacing w:after="0" w:line="259" w:lineRule="auto"/>
        <w:ind w:left="48" w:right="1" w:hanging="10"/>
        <w:jc w:val="center"/>
        <w:rPr>
          <w:b/>
          <w:sz w:val="28"/>
        </w:rPr>
      </w:pPr>
    </w:p>
    <w:p w14:paraId="65E4E5F1" w14:textId="77777777" w:rsidR="00337C74" w:rsidRDefault="00337C74">
      <w:pPr>
        <w:spacing w:after="0" w:line="259" w:lineRule="auto"/>
        <w:ind w:left="48" w:right="1" w:hanging="10"/>
        <w:jc w:val="center"/>
        <w:rPr>
          <w:b/>
          <w:sz w:val="28"/>
        </w:rPr>
      </w:pPr>
    </w:p>
    <w:p w14:paraId="3B194EE6" w14:textId="77777777" w:rsidR="00337C74" w:rsidRPr="00AF586B" w:rsidRDefault="00337C74" w:rsidP="00AF586B">
      <w:pPr>
        <w:spacing w:after="0" w:line="259" w:lineRule="auto"/>
        <w:ind w:left="0" w:right="1" w:firstLine="0"/>
        <w:rPr>
          <w:b/>
          <w:color w:val="00B0F0"/>
          <w:sz w:val="36"/>
          <w:szCs w:val="36"/>
        </w:rPr>
      </w:pPr>
    </w:p>
    <w:p w14:paraId="277B4D48" w14:textId="4A2F12E0" w:rsidR="00AF586B" w:rsidRDefault="00337C74" w:rsidP="00E8068F">
      <w:pPr>
        <w:spacing w:after="0" w:line="276" w:lineRule="auto"/>
        <w:ind w:left="48" w:right="1" w:hanging="10"/>
        <w:jc w:val="center"/>
        <w:rPr>
          <w:b/>
          <w:color w:val="00B0F0"/>
          <w:sz w:val="36"/>
          <w:szCs w:val="36"/>
        </w:rPr>
      </w:pPr>
      <w:r w:rsidRPr="00AF586B">
        <w:rPr>
          <w:b/>
          <w:color w:val="00B0F0"/>
          <w:sz w:val="36"/>
          <w:szCs w:val="36"/>
        </w:rPr>
        <w:t>Job Specification</w:t>
      </w:r>
    </w:p>
    <w:p w14:paraId="36D54482" w14:textId="59B2B6CA" w:rsidR="00E25A7C" w:rsidRPr="00E25A7C" w:rsidRDefault="00E25A7C" w:rsidP="00E25A7C">
      <w:pPr>
        <w:spacing w:after="0" w:line="276" w:lineRule="auto"/>
        <w:ind w:left="48" w:right="1" w:hanging="10"/>
        <w:jc w:val="center"/>
        <w:rPr>
          <w:b/>
          <w:color w:val="00B0F0"/>
          <w:sz w:val="36"/>
          <w:szCs w:val="36"/>
        </w:rPr>
      </w:pPr>
      <w:r>
        <w:rPr>
          <w:b/>
          <w:color w:val="00B0F0"/>
          <w:sz w:val="36"/>
          <w:szCs w:val="36"/>
        </w:rPr>
        <w:t xml:space="preserve">Clerical </w:t>
      </w:r>
      <w:r w:rsidR="00835772" w:rsidRPr="00AF586B">
        <w:rPr>
          <w:b/>
          <w:color w:val="00B0F0"/>
          <w:sz w:val="36"/>
          <w:szCs w:val="36"/>
        </w:rPr>
        <w:t>Officer</w:t>
      </w:r>
      <w:r>
        <w:rPr>
          <w:b/>
          <w:color w:val="00B0F0"/>
          <w:sz w:val="36"/>
          <w:szCs w:val="36"/>
        </w:rPr>
        <w:t xml:space="preserve"> </w:t>
      </w:r>
      <w:r w:rsidR="005D6EFA">
        <w:rPr>
          <w:b/>
          <w:color w:val="00B0F0"/>
          <w:sz w:val="36"/>
          <w:szCs w:val="36"/>
        </w:rPr>
        <w:t>–</w:t>
      </w:r>
      <w:r w:rsidR="00397D87">
        <w:rPr>
          <w:b/>
          <w:color w:val="00B0F0"/>
          <w:sz w:val="36"/>
          <w:szCs w:val="36"/>
        </w:rPr>
        <w:t xml:space="preserve"> </w:t>
      </w:r>
      <w:r w:rsidR="004235E1">
        <w:rPr>
          <w:b/>
          <w:color w:val="00B0F0"/>
          <w:sz w:val="36"/>
          <w:szCs w:val="36"/>
        </w:rPr>
        <w:t>Registration</w:t>
      </w:r>
    </w:p>
    <w:p w14:paraId="0B0D9280" w14:textId="7C2A7723" w:rsidR="00CA27E4" w:rsidRDefault="00835772">
      <w:pPr>
        <w:spacing w:after="0" w:line="259" w:lineRule="auto"/>
        <w:ind w:left="0" w:firstLine="0"/>
      </w:pPr>
      <w:r>
        <w:rPr>
          <w:b/>
          <w:sz w:val="28"/>
        </w:rPr>
        <w:tab/>
        <w:t xml:space="preserve"> </w:t>
      </w:r>
    </w:p>
    <w:p w14:paraId="4C3416A4" w14:textId="77777777" w:rsidR="00ED0D4A" w:rsidRPr="002D269C" w:rsidRDefault="00ED0D4A" w:rsidP="00ED0D4A">
      <w:pPr>
        <w:rPr>
          <w:b/>
          <w:sz w:val="24"/>
          <w:szCs w:val="24"/>
        </w:rPr>
      </w:pPr>
      <w:r w:rsidRPr="002D269C">
        <w:rPr>
          <w:b/>
          <w:sz w:val="24"/>
          <w:szCs w:val="24"/>
        </w:rPr>
        <w:t xml:space="preserve">About CORU </w:t>
      </w:r>
    </w:p>
    <w:p w14:paraId="0C86F324" w14:textId="54805E37" w:rsidR="006E4197" w:rsidRDefault="00ED0D4A" w:rsidP="006E4197">
      <w:pPr>
        <w:pStyle w:val="NormalWeb"/>
        <w:spacing w:before="0" w:beforeAutospacing="0" w:after="0" w:afterAutospacing="0" w:line="276" w:lineRule="auto"/>
        <w:rPr>
          <w:rFonts w:ascii="Arial" w:hAnsi="Arial" w:cs="Arial"/>
          <w:color w:val="000000"/>
          <w:sz w:val="22"/>
          <w:szCs w:val="22"/>
        </w:rPr>
      </w:pPr>
      <w:r w:rsidRPr="003B739F">
        <w:rPr>
          <w:rFonts w:ascii="Arial" w:hAnsi="Arial" w:cs="Arial"/>
          <w:color w:val="000000"/>
          <w:sz w:val="22"/>
          <w:szCs w:val="22"/>
        </w:rPr>
        <w:t>CORU regulates Healt</w:t>
      </w:r>
      <w:r>
        <w:rPr>
          <w:rFonts w:ascii="Arial" w:hAnsi="Arial" w:cs="Arial"/>
          <w:color w:val="000000"/>
          <w:sz w:val="22"/>
          <w:szCs w:val="22"/>
        </w:rPr>
        <w:t>h &amp; Social Care Professionals. </w:t>
      </w:r>
      <w:r w:rsidRPr="003B739F">
        <w:rPr>
          <w:rFonts w:ascii="Arial" w:hAnsi="Arial" w:cs="Arial"/>
          <w:color w:val="000000"/>
          <w:sz w:val="22"/>
          <w:szCs w:val="22"/>
        </w:rPr>
        <w:t>Our role is to protect the public by promoting high standards of professional conduct, education, training and competence through statutory registration of health and social care professionals. CORU was set up under the Health and Socia</w:t>
      </w:r>
      <w:r>
        <w:rPr>
          <w:rFonts w:ascii="Arial" w:hAnsi="Arial" w:cs="Arial"/>
          <w:color w:val="000000"/>
          <w:sz w:val="22"/>
          <w:szCs w:val="22"/>
        </w:rPr>
        <w:t>l Care Professionals Act 2005 (as amended). </w:t>
      </w:r>
      <w:r w:rsidRPr="003B739F">
        <w:rPr>
          <w:rFonts w:ascii="Arial" w:hAnsi="Arial" w:cs="Arial"/>
          <w:color w:val="000000"/>
          <w:sz w:val="22"/>
          <w:szCs w:val="22"/>
        </w:rPr>
        <w:t>It comprises the Health and Social Care Profes</w:t>
      </w:r>
      <w:r>
        <w:rPr>
          <w:rFonts w:ascii="Arial" w:hAnsi="Arial" w:cs="Arial"/>
          <w:color w:val="000000"/>
          <w:sz w:val="22"/>
          <w:szCs w:val="22"/>
        </w:rPr>
        <w:t>sionals Council and individual Registration B</w:t>
      </w:r>
      <w:r w:rsidRPr="003B739F">
        <w:rPr>
          <w:rFonts w:ascii="Arial" w:hAnsi="Arial" w:cs="Arial"/>
          <w:color w:val="000000"/>
          <w:sz w:val="22"/>
          <w:szCs w:val="22"/>
        </w:rPr>
        <w:t>oards, one for each profession named in the Act.</w:t>
      </w:r>
    </w:p>
    <w:p w14:paraId="5BAB52F3" w14:textId="77777777" w:rsidR="006E4197" w:rsidRPr="006E4197" w:rsidRDefault="006E4197" w:rsidP="006E4197">
      <w:pPr>
        <w:pStyle w:val="NormalWeb"/>
        <w:spacing w:before="0" w:beforeAutospacing="0" w:after="0" w:afterAutospacing="0" w:line="276" w:lineRule="auto"/>
        <w:rPr>
          <w:rFonts w:ascii="Arial" w:hAnsi="Arial" w:cs="Arial"/>
          <w:color w:val="000000"/>
          <w:sz w:val="22"/>
          <w:szCs w:val="22"/>
        </w:rPr>
      </w:pPr>
    </w:p>
    <w:p w14:paraId="0F13B99C" w14:textId="302A5E0E" w:rsidR="006E4197" w:rsidRDefault="006E4197" w:rsidP="006E4197">
      <w:pPr>
        <w:pStyle w:val="NormalWeb"/>
        <w:spacing w:before="0" w:beforeAutospacing="0" w:after="0" w:afterAutospacing="0" w:line="276" w:lineRule="auto"/>
        <w:rPr>
          <w:rFonts w:ascii="Arial" w:hAnsi="Arial" w:cs="Arial"/>
          <w:color w:val="000000"/>
          <w:sz w:val="22"/>
          <w:szCs w:val="22"/>
        </w:rPr>
      </w:pPr>
      <w:r w:rsidRPr="006E4197">
        <w:rPr>
          <w:rFonts w:ascii="Arial" w:hAnsi="Arial" w:cs="Arial"/>
          <w:color w:val="000000"/>
          <w:sz w:val="22"/>
          <w:szCs w:val="22"/>
        </w:rPr>
        <w:t>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 In the future, the Minister for Health may add other professions to be regulated by CORU.</w:t>
      </w:r>
    </w:p>
    <w:p w14:paraId="56D84DF1" w14:textId="4C31A0C7" w:rsidR="00ED0D4A" w:rsidRPr="006E4197" w:rsidRDefault="00ED0D4A" w:rsidP="006E4197">
      <w:pPr>
        <w:pStyle w:val="NormalWeb"/>
        <w:spacing w:before="0" w:beforeAutospacing="0" w:after="0" w:afterAutospacing="0" w:line="276" w:lineRule="auto"/>
        <w:rPr>
          <w:rFonts w:ascii="Arial" w:hAnsi="Arial" w:cs="Arial"/>
          <w:color w:val="000000"/>
          <w:sz w:val="22"/>
          <w:szCs w:val="22"/>
        </w:rPr>
      </w:pPr>
    </w:p>
    <w:p w14:paraId="43330692" w14:textId="77777777" w:rsidR="00ED0D4A" w:rsidRPr="002D269C" w:rsidRDefault="00ED0D4A" w:rsidP="00ED0D4A">
      <w:pPr>
        <w:pStyle w:val="Default"/>
        <w:spacing w:line="276" w:lineRule="auto"/>
        <w:rPr>
          <w:b/>
          <w:bCs/>
        </w:rPr>
      </w:pPr>
      <w:r w:rsidRPr="002D269C">
        <w:rPr>
          <w:b/>
          <w:bCs/>
        </w:rPr>
        <w:t xml:space="preserve">Data Protection </w:t>
      </w:r>
      <w:r>
        <w:rPr>
          <w:b/>
          <w:bCs/>
        </w:rPr>
        <w:br/>
      </w:r>
    </w:p>
    <w:p w14:paraId="178FD7B9" w14:textId="77777777" w:rsidR="00ED0D4A" w:rsidRDefault="00ED0D4A" w:rsidP="00ED0D4A">
      <w:pPr>
        <w:pStyle w:val="Default"/>
        <w:spacing w:line="276" w:lineRule="auto"/>
        <w:jc w:val="both"/>
        <w:rPr>
          <w:sz w:val="22"/>
          <w:szCs w:val="22"/>
        </w:rPr>
      </w:pPr>
      <w:r w:rsidRPr="009E0C8F">
        <w:rPr>
          <w:rFonts w:eastAsia="Times New Roman"/>
          <w:sz w:val="22"/>
          <w:szCs w:val="22"/>
          <w:lang w:eastAsia="en-IE"/>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rsidRPr="009E0C8F">
        <w:rPr>
          <w:rFonts w:eastAsia="Times New Roman"/>
          <w:sz w:val="22"/>
          <w:szCs w:val="22"/>
          <w:lang w:eastAsia="en-IE"/>
        </w:rPr>
        <w:t>are</w:t>
      </w:r>
      <w:proofErr w:type="gramEnd"/>
      <w:r w:rsidRPr="009E0C8F">
        <w:rPr>
          <w:rFonts w:eastAsia="Times New Roman"/>
          <w:sz w:val="22"/>
          <w:szCs w:val="22"/>
          <w:lang w:eastAsia="en-IE"/>
        </w:rPr>
        <w:t xml:space="preserve"> processed</w:t>
      </w:r>
      <w:r>
        <w:rPr>
          <w:sz w:val="22"/>
          <w:szCs w:val="22"/>
        </w:rPr>
        <w:t xml:space="preserve">, and it shall be kept in a manner that ensure appropriate security of the data including the unauthorised or unlawful processing of data. </w:t>
      </w:r>
    </w:p>
    <w:p w14:paraId="04538F08" w14:textId="77777777" w:rsidR="00ED0D4A" w:rsidRDefault="00ED0D4A" w:rsidP="00ED0D4A">
      <w:pPr>
        <w:pStyle w:val="Default"/>
        <w:spacing w:line="276" w:lineRule="auto"/>
        <w:rPr>
          <w:sz w:val="22"/>
          <w:szCs w:val="22"/>
        </w:rPr>
      </w:pPr>
    </w:p>
    <w:p w14:paraId="14A2C993" w14:textId="77777777" w:rsidR="00ED0D4A" w:rsidRDefault="00ED0D4A" w:rsidP="00ED0D4A">
      <w:pPr>
        <w:pStyle w:val="Default"/>
        <w:spacing w:line="276" w:lineRule="auto"/>
        <w:jc w:val="both"/>
        <w:rPr>
          <w:sz w:val="22"/>
          <w:szCs w:val="22"/>
        </w:rPr>
      </w:pPr>
      <w:r>
        <w:rPr>
          <w:sz w:val="22"/>
          <w:szCs w:val="22"/>
        </w:rPr>
        <w:t xml:space="preserve">If your application is successful for this role, then your personal data will continue to be processed in accordance </w:t>
      </w:r>
      <w:proofErr w:type="gramStart"/>
      <w:r>
        <w:rPr>
          <w:sz w:val="22"/>
          <w:szCs w:val="22"/>
        </w:rPr>
        <w:t>for</w:t>
      </w:r>
      <w:proofErr w:type="gramEnd"/>
      <w:r>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441BD190" w14:textId="77777777" w:rsidR="00ED0D4A" w:rsidRDefault="00ED0D4A" w:rsidP="00ED0D4A">
      <w:pPr>
        <w:pStyle w:val="Default"/>
        <w:spacing w:line="276" w:lineRule="auto"/>
        <w:jc w:val="both"/>
        <w:rPr>
          <w:sz w:val="22"/>
          <w:szCs w:val="22"/>
        </w:rPr>
      </w:pPr>
    </w:p>
    <w:p w14:paraId="7A434DE3" w14:textId="18D69CB0" w:rsidR="00ED0D4A" w:rsidRDefault="00ED0D4A" w:rsidP="00ED0D4A">
      <w:pPr>
        <w:pStyle w:val="Default"/>
        <w:spacing w:line="276" w:lineRule="auto"/>
        <w:jc w:val="both"/>
        <w:rPr>
          <w:sz w:val="22"/>
          <w:szCs w:val="22"/>
        </w:rPr>
      </w:pPr>
      <w:r>
        <w:rPr>
          <w:sz w:val="22"/>
          <w:szCs w:val="22"/>
        </w:rPr>
        <w:t xml:space="preserve">CORU may disclose the data that you provided on the application form to external sources for the following reasons; where there is an external assessor assisting in the shortlisting or during interviews to the post which you have applied, and to internal and external auditors. </w:t>
      </w:r>
    </w:p>
    <w:p w14:paraId="7C45DCB5" w14:textId="3E0882C2" w:rsidR="00E25A7C" w:rsidRDefault="00E25A7C" w:rsidP="00ED0D4A">
      <w:pPr>
        <w:pStyle w:val="Default"/>
        <w:spacing w:line="276" w:lineRule="auto"/>
        <w:jc w:val="both"/>
        <w:rPr>
          <w:sz w:val="22"/>
          <w:szCs w:val="22"/>
        </w:rPr>
      </w:pPr>
    </w:p>
    <w:p w14:paraId="5EA092A0" w14:textId="77777777" w:rsidR="002704AF" w:rsidRDefault="002704AF" w:rsidP="00ED0D4A">
      <w:pPr>
        <w:pStyle w:val="Default"/>
        <w:spacing w:line="276" w:lineRule="auto"/>
        <w:jc w:val="both"/>
        <w:rPr>
          <w:sz w:val="22"/>
          <w:szCs w:val="22"/>
        </w:rPr>
      </w:pPr>
    </w:p>
    <w:p w14:paraId="3875B3BA" w14:textId="77777777" w:rsidR="002704AF" w:rsidRDefault="002704AF" w:rsidP="00ED0D4A">
      <w:pPr>
        <w:pStyle w:val="Default"/>
        <w:spacing w:line="276" w:lineRule="auto"/>
        <w:jc w:val="both"/>
        <w:rPr>
          <w:sz w:val="22"/>
          <w:szCs w:val="22"/>
        </w:rPr>
      </w:pPr>
    </w:p>
    <w:p w14:paraId="4847EC56" w14:textId="77777777" w:rsidR="002704AF" w:rsidRDefault="002704AF" w:rsidP="00ED0D4A">
      <w:pPr>
        <w:pStyle w:val="Default"/>
        <w:spacing w:line="276" w:lineRule="auto"/>
        <w:jc w:val="both"/>
        <w:rPr>
          <w:sz w:val="22"/>
          <w:szCs w:val="22"/>
        </w:rPr>
      </w:pPr>
    </w:p>
    <w:p w14:paraId="352015CD" w14:textId="77777777" w:rsidR="002704AF" w:rsidRDefault="002704AF" w:rsidP="00ED0D4A">
      <w:pPr>
        <w:pStyle w:val="Default"/>
        <w:spacing w:line="276" w:lineRule="auto"/>
        <w:jc w:val="both"/>
        <w:rPr>
          <w:sz w:val="22"/>
          <w:szCs w:val="22"/>
        </w:rPr>
      </w:pPr>
    </w:p>
    <w:p w14:paraId="7E3F844A" w14:textId="77777777" w:rsidR="002704AF" w:rsidRDefault="002704AF" w:rsidP="00ED0D4A">
      <w:pPr>
        <w:pStyle w:val="Default"/>
        <w:spacing w:line="276" w:lineRule="auto"/>
        <w:jc w:val="both"/>
        <w:rPr>
          <w:sz w:val="22"/>
          <w:szCs w:val="22"/>
        </w:rPr>
      </w:pPr>
    </w:p>
    <w:p w14:paraId="0498F33F" w14:textId="77777777" w:rsidR="002704AF" w:rsidRDefault="002704AF" w:rsidP="00ED0D4A">
      <w:pPr>
        <w:pStyle w:val="Default"/>
        <w:spacing w:line="276" w:lineRule="auto"/>
        <w:jc w:val="both"/>
        <w:rPr>
          <w:sz w:val="22"/>
          <w:szCs w:val="22"/>
        </w:rPr>
      </w:pPr>
    </w:p>
    <w:p w14:paraId="0F2F89A4" w14:textId="77777777" w:rsidR="002704AF" w:rsidRDefault="002704AF" w:rsidP="00ED0D4A">
      <w:pPr>
        <w:pStyle w:val="Default"/>
        <w:spacing w:line="276" w:lineRule="auto"/>
        <w:jc w:val="both"/>
        <w:rPr>
          <w:sz w:val="22"/>
          <w:szCs w:val="22"/>
        </w:rPr>
      </w:pPr>
    </w:p>
    <w:p w14:paraId="3F279DE4" w14:textId="77777777" w:rsidR="002704AF" w:rsidRDefault="002704AF" w:rsidP="00ED0D4A">
      <w:pPr>
        <w:pStyle w:val="Default"/>
        <w:spacing w:line="276" w:lineRule="auto"/>
        <w:jc w:val="both"/>
        <w:rPr>
          <w:sz w:val="22"/>
          <w:szCs w:val="22"/>
        </w:rPr>
      </w:pPr>
    </w:p>
    <w:p w14:paraId="6E1567F2" w14:textId="77777777" w:rsidR="002704AF" w:rsidRDefault="002704AF" w:rsidP="00ED0D4A">
      <w:pPr>
        <w:pStyle w:val="Default"/>
        <w:spacing w:line="276" w:lineRule="auto"/>
        <w:jc w:val="both"/>
        <w:rPr>
          <w:sz w:val="22"/>
          <w:szCs w:val="22"/>
        </w:rPr>
      </w:pPr>
    </w:p>
    <w:p w14:paraId="5EBFFC79" w14:textId="77777777" w:rsidR="002704AF" w:rsidRDefault="002704AF" w:rsidP="00ED0D4A">
      <w:pPr>
        <w:pStyle w:val="Default"/>
        <w:spacing w:line="276" w:lineRule="auto"/>
        <w:jc w:val="both"/>
        <w:rPr>
          <w:sz w:val="22"/>
          <w:szCs w:val="22"/>
        </w:rPr>
      </w:pPr>
    </w:p>
    <w:p w14:paraId="39095A25" w14:textId="77777777" w:rsidR="002704AF" w:rsidRDefault="002704AF" w:rsidP="00ED0D4A">
      <w:pPr>
        <w:pStyle w:val="Default"/>
        <w:spacing w:line="276" w:lineRule="auto"/>
        <w:jc w:val="both"/>
        <w:rPr>
          <w:sz w:val="22"/>
          <w:szCs w:val="22"/>
        </w:rPr>
      </w:pPr>
    </w:p>
    <w:p w14:paraId="41F1A76D" w14:textId="77777777" w:rsidR="002704AF" w:rsidRPr="005E715B" w:rsidRDefault="002704AF" w:rsidP="002704AF">
      <w:pPr>
        <w:pStyle w:val="PlainText"/>
        <w:rPr>
          <w:rFonts w:ascii="Arial" w:hAnsi="Arial" w:cs="Arial"/>
          <w:b/>
          <w:bCs/>
          <w:sz w:val="24"/>
          <w:szCs w:val="24"/>
        </w:rPr>
      </w:pPr>
      <w:r w:rsidRPr="005E715B">
        <w:rPr>
          <w:rFonts w:ascii="Arial" w:hAnsi="Arial" w:cs="Arial"/>
          <w:b/>
          <w:bCs/>
          <w:sz w:val="24"/>
          <w:szCs w:val="24"/>
        </w:rPr>
        <w:t>Citizenship Requirements:</w:t>
      </w:r>
    </w:p>
    <w:p w14:paraId="6EB0DBC9" w14:textId="77777777" w:rsidR="002704AF" w:rsidRPr="005E715B" w:rsidRDefault="002704AF" w:rsidP="002704AF">
      <w:pPr>
        <w:pStyle w:val="PlainText"/>
        <w:rPr>
          <w:rFonts w:ascii="Arial" w:hAnsi="Arial" w:cs="Arial"/>
        </w:rPr>
      </w:pPr>
    </w:p>
    <w:p w14:paraId="11ECA10A" w14:textId="77777777" w:rsidR="002704AF" w:rsidRDefault="002704AF" w:rsidP="002704AF">
      <w:pPr>
        <w:pStyle w:val="PlainText"/>
        <w:rPr>
          <w:rFonts w:ascii="Arial" w:hAnsi="Arial" w:cs="Arial"/>
        </w:rPr>
      </w:pPr>
      <w:r w:rsidRPr="005E715B">
        <w:rPr>
          <w:rFonts w:ascii="Arial" w:hAnsi="Arial" w:cs="Arial"/>
        </w:rPr>
        <w:t>Eligible Candidates must be:</w:t>
      </w:r>
    </w:p>
    <w:p w14:paraId="3DEAA937" w14:textId="77777777" w:rsidR="002704AF" w:rsidRPr="005E715B" w:rsidRDefault="002704AF" w:rsidP="002704AF">
      <w:pPr>
        <w:pStyle w:val="PlainText"/>
        <w:rPr>
          <w:rFonts w:ascii="Arial" w:hAnsi="Arial" w:cs="Arial"/>
        </w:rPr>
      </w:pPr>
    </w:p>
    <w:p w14:paraId="6E6A7FBD" w14:textId="77777777" w:rsidR="002704AF" w:rsidRPr="005E715B" w:rsidRDefault="002704AF" w:rsidP="002704AF">
      <w:pPr>
        <w:pStyle w:val="PlainText"/>
        <w:numPr>
          <w:ilvl w:val="0"/>
          <w:numId w:val="17"/>
        </w:numPr>
        <w:rPr>
          <w:rFonts w:ascii="Arial" w:hAnsi="Arial" w:cs="Arial"/>
        </w:rPr>
      </w:pPr>
      <w:r w:rsidRPr="005E715B">
        <w:rPr>
          <w:rFonts w:ascii="Arial" w:hAnsi="Arial" w:cs="Arial"/>
        </w:rPr>
        <w:t>A citizen of the European Economic Area (EEA). The EEA consists of the Member States of the European Union, Iceland, Liechtenstein, and Norway; or</w:t>
      </w:r>
    </w:p>
    <w:p w14:paraId="06B370EC" w14:textId="77777777" w:rsidR="002704AF" w:rsidRDefault="002704AF" w:rsidP="002704AF">
      <w:pPr>
        <w:pStyle w:val="PlainText"/>
        <w:numPr>
          <w:ilvl w:val="0"/>
          <w:numId w:val="17"/>
        </w:numPr>
        <w:rPr>
          <w:rFonts w:ascii="Arial" w:hAnsi="Arial" w:cs="Arial"/>
        </w:rPr>
      </w:pPr>
      <w:r w:rsidRPr="005E715B">
        <w:rPr>
          <w:rFonts w:ascii="Arial" w:hAnsi="Arial" w:cs="Arial"/>
        </w:rPr>
        <w:t>A citizen of the United Kingdom (UK); or</w:t>
      </w:r>
    </w:p>
    <w:p w14:paraId="2CFFB992" w14:textId="77777777" w:rsidR="002704AF" w:rsidRDefault="002704AF" w:rsidP="002704AF">
      <w:pPr>
        <w:pStyle w:val="PlainText"/>
        <w:numPr>
          <w:ilvl w:val="0"/>
          <w:numId w:val="17"/>
        </w:numPr>
        <w:rPr>
          <w:rFonts w:ascii="Arial" w:hAnsi="Arial" w:cs="Arial"/>
        </w:rPr>
      </w:pPr>
      <w:r w:rsidRPr="005E715B">
        <w:rPr>
          <w:rFonts w:ascii="Arial" w:hAnsi="Arial" w:cs="Arial"/>
        </w:rPr>
        <w:t>A citizen of Switzerland pursuant to the agreement between the EU and Switzerland on the free movement of persons; or</w:t>
      </w:r>
    </w:p>
    <w:p w14:paraId="697ED37A" w14:textId="77777777" w:rsidR="002704AF" w:rsidRDefault="002704AF" w:rsidP="002704AF">
      <w:pPr>
        <w:pStyle w:val="PlainText"/>
        <w:numPr>
          <w:ilvl w:val="0"/>
          <w:numId w:val="17"/>
        </w:numPr>
        <w:rPr>
          <w:rFonts w:ascii="Arial" w:hAnsi="Arial" w:cs="Arial"/>
        </w:rPr>
      </w:pPr>
      <w:r w:rsidRPr="005E715B">
        <w:rPr>
          <w:rFonts w:ascii="Arial" w:hAnsi="Arial" w:cs="Arial"/>
        </w:rPr>
        <w:t>A non-EEA citizen who has a stamp 4 visa: * or</w:t>
      </w:r>
    </w:p>
    <w:p w14:paraId="4183ED6D" w14:textId="77777777" w:rsidR="002704AF" w:rsidRDefault="002704AF" w:rsidP="002704AF">
      <w:pPr>
        <w:pStyle w:val="PlainText"/>
        <w:numPr>
          <w:ilvl w:val="0"/>
          <w:numId w:val="17"/>
        </w:numPr>
        <w:rPr>
          <w:rFonts w:ascii="Arial" w:hAnsi="Arial" w:cs="Arial"/>
        </w:rPr>
      </w:pPr>
      <w:r w:rsidRPr="005E715B">
        <w:rPr>
          <w:rFonts w:ascii="Arial" w:hAnsi="Arial" w:cs="Arial"/>
        </w:rPr>
        <w:t xml:space="preserve">A person awarded international protection under the International Protection Act 2015, or any family member entitled to remain in the State </w:t>
      </w:r>
      <w:proofErr w:type="gramStart"/>
      <w:r w:rsidRPr="005E715B">
        <w:rPr>
          <w:rFonts w:ascii="Arial" w:hAnsi="Arial" w:cs="Arial"/>
        </w:rPr>
        <w:t>as a result of</w:t>
      </w:r>
      <w:proofErr w:type="gramEnd"/>
      <w:r w:rsidRPr="005E715B">
        <w:rPr>
          <w:rFonts w:ascii="Arial" w:hAnsi="Arial" w:cs="Arial"/>
        </w:rPr>
        <w:t xml:space="preserve"> family reunification and has a stamp 4 visa: or</w:t>
      </w:r>
    </w:p>
    <w:p w14:paraId="7D383CF8" w14:textId="77777777" w:rsidR="002704AF" w:rsidRDefault="002704AF" w:rsidP="002704AF">
      <w:pPr>
        <w:pStyle w:val="PlainText"/>
        <w:numPr>
          <w:ilvl w:val="0"/>
          <w:numId w:val="17"/>
        </w:numPr>
        <w:rPr>
          <w:rFonts w:ascii="Arial" w:hAnsi="Arial" w:cs="Arial"/>
        </w:rPr>
      </w:pPr>
      <w:r w:rsidRPr="005E715B">
        <w:rPr>
          <w:rFonts w:ascii="Arial" w:hAnsi="Arial" w:cs="Arial"/>
        </w:rPr>
        <w:t>A non-EEA citizen who is a parent of a dependent child who is a citizen of, and resident in, an EEA member state or the UK or Switzerland and has a stamp 4 visa.</w:t>
      </w:r>
    </w:p>
    <w:p w14:paraId="7187F625" w14:textId="77777777" w:rsidR="002704AF" w:rsidRPr="005E715B" w:rsidRDefault="002704AF" w:rsidP="002704AF">
      <w:pPr>
        <w:pStyle w:val="PlainText"/>
        <w:ind w:left="720"/>
        <w:rPr>
          <w:rFonts w:ascii="Arial" w:hAnsi="Arial" w:cs="Arial"/>
        </w:rPr>
      </w:pPr>
    </w:p>
    <w:p w14:paraId="07FAD39E" w14:textId="77777777" w:rsidR="002704AF" w:rsidRPr="005E715B" w:rsidRDefault="002704AF" w:rsidP="002704AF">
      <w:pPr>
        <w:pStyle w:val="PlainText"/>
        <w:rPr>
          <w:rFonts w:ascii="Arial" w:hAnsi="Arial" w:cs="Arial"/>
        </w:rPr>
      </w:pPr>
      <w:r w:rsidRPr="005E715B">
        <w:rPr>
          <w:rFonts w:ascii="Arial" w:hAnsi="Arial" w:cs="Arial"/>
        </w:rPr>
        <w:t>*Please note that a 50 TEU visa, which is a replacement for Stamp 4EUFAM after Brexit, is acceptable as a Stamp 4 equivalent.</w:t>
      </w:r>
    </w:p>
    <w:p w14:paraId="0317C51D" w14:textId="77777777" w:rsidR="002704AF" w:rsidRDefault="002704AF" w:rsidP="00ED0D4A">
      <w:pPr>
        <w:pStyle w:val="Default"/>
        <w:spacing w:line="276" w:lineRule="auto"/>
        <w:jc w:val="both"/>
        <w:rPr>
          <w:sz w:val="22"/>
          <w:szCs w:val="22"/>
        </w:rPr>
      </w:pPr>
    </w:p>
    <w:p w14:paraId="402540DC" w14:textId="77777777" w:rsidR="002704AF" w:rsidRDefault="002704AF" w:rsidP="00ED0D4A">
      <w:pPr>
        <w:pStyle w:val="Default"/>
        <w:spacing w:line="276" w:lineRule="auto"/>
        <w:jc w:val="both"/>
        <w:rPr>
          <w:sz w:val="22"/>
          <w:szCs w:val="22"/>
        </w:rPr>
      </w:pPr>
    </w:p>
    <w:p w14:paraId="63297078" w14:textId="77777777" w:rsidR="002704AF" w:rsidRDefault="002704AF" w:rsidP="00ED0D4A">
      <w:pPr>
        <w:pStyle w:val="Default"/>
        <w:spacing w:line="276" w:lineRule="auto"/>
        <w:jc w:val="both"/>
        <w:rPr>
          <w:sz w:val="22"/>
          <w:szCs w:val="22"/>
        </w:rPr>
      </w:pPr>
    </w:p>
    <w:p w14:paraId="104F5526" w14:textId="77777777" w:rsidR="002704AF" w:rsidRDefault="002704AF" w:rsidP="00ED0D4A">
      <w:pPr>
        <w:pStyle w:val="Default"/>
        <w:spacing w:line="276" w:lineRule="auto"/>
        <w:jc w:val="both"/>
        <w:rPr>
          <w:sz w:val="22"/>
          <w:szCs w:val="22"/>
        </w:rPr>
      </w:pPr>
    </w:p>
    <w:p w14:paraId="783379CA" w14:textId="77777777" w:rsidR="002704AF" w:rsidRDefault="002704AF" w:rsidP="00ED0D4A">
      <w:pPr>
        <w:pStyle w:val="Default"/>
        <w:spacing w:line="276" w:lineRule="auto"/>
        <w:jc w:val="both"/>
        <w:rPr>
          <w:sz w:val="22"/>
          <w:szCs w:val="22"/>
        </w:rPr>
      </w:pPr>
    </w:p>
    <w:p w14:paraId="0BEFB43A" w14:textId="77777777" w:rsidR="002704AF" w:rsidRDefault="002704AF" w:rsidP="00ED0D4A">
      <w:pPr>
        <w:pStyle w:val="Default"/>
        <w:spacing w:line="276" w:lineRule="auto"/>
        <w:jc w:val="both"/>
        <w:rPr>
          <w:sz w:val="22"/>
          <w:szCs w:val="22"/>
        </w:rPr>
      </w:pPr>
    </w:p>
    <w:p w14:paraId="4452B7F3" w14:textId="77777777" w:rsidR="002704AF" w:rsidRDefault="002704AF" w:rsidP="00ED0D4A">
      <w:pPr>
        <w:pStyle w:val="Default"/>
        <w:spacing w:line="276" w:lineRule="auto"/>
        <w:jc w:val="both"/>
        <w:rPr>
          <w:sz w:val="22"/>
          <w:szCs w:val="22"/>
        </w:rPr>
      </w:pPr>
    </w:p>
    <w:p w14:paraId="0C88C326" w14:textId="77777777" w:rsidR="002704AF" w:rsidRDefault="002704AF" w:rsidP="00ED0D4A">
      <w:pPr>
        <w:pStyle w:val="Default"/>
        <w:spacing w:line="276" w:lineRule="auto"/>
        <w:jc w:val="both"/>
        <w:rPr>
          <w:sz w:val="22"/>
          <w:szCs w:val="22"/>
        </w:rPr>
      </w:pPr>
    </w:p>
    <w:p w14:paraId="7A1930EF" w14:textId="77777777" w:rsidR="002704AF" w:rsidRDefault="002704AF" w:rsidP="00ED0D4A">
      <w:pPr>
        <w:pStyle w:val="Default"/>
        <w:spacing w:line="276" w:lineRule="auto"/>
        <w:jc w:val="both"/>
        <w:rPr>
          <w:sz w:val="22"/>
          <w:szCs w:val="22"/>
        </w:rPr>
      </w:pPr>
    </w:p>
    <w:p w14:paraId="00E3FCD9" w14:textId="77777777" w:rsidR="002704AF" w:rsidRDefault="002704AF" w:rsidP="00ED0D4A">
      <w:pPr>
        <w:pStyle w:val="Default"/>
        <w:spacing w:line="276" w:lineRule="auto"/>
        <w:jc w:val="both"/>
        <w:rPr>
          <w:sz w:val="22"/>
          <w:szCs w:val="22"/>
        </w:rPr>
      </w:pPr>
    </w:p>
    <w:p w14:paraId="35C6A032" w14:textId="77777777" w:rsidR="002704AF" w:rsidRDefault="002704AF" w:rsidP="00ED0D4A">
      <w:pPr>
        <w:pStyle w:val="Default"/>
        <w:spacing w:line="276" w:lineRule="auto"/>
        <w:jc w:val="both"/>
        <w:rPr>
          <w:sz w:val="22"/>
          <w:szCs w:val="22"/>
        </w:rPr>
      </w:pPr>
    </w:p>
    <w:p w14:paraId="33D3CD31" w14:textId="77777777" w:rsidR="002704AF" w:rsidRDefault="002704AF" w:rsidP="00ED0D4A">
      <w:pPr>
        <w:pStyle w:val="Default"/>
        <w:spacing w:line="276" w:lineRule="auto"/>
        <w:jc w:val="both"/>
        <w:rPr>
          <w:sz w:val="22"/>
          <w:szCs w:val="22"/>
        </w:rPr>
      </w:pPr>
    </w:p>
    <w:p w14:paraId="713E4014" w14:textId="77777777" w:rsidR="002704AF" w:rsidRDefault="002704AF" w:rsidP="00ED0D4A">
      <w:pPr>
        <w:pStyle w:val="Default"/>
        <w:spacing w:line="276" w:lineRule="auto"/>
        <w:jc w:val="both"/>
        <w:rPr>
          <w:sz w:val="22"/>
          <w:szCs w:val="22"/>
        </w:rPr>
      </w:pPr>
    </w:p>
    <w:p w14:paraId="6CAF89F2" w14:textId="77777777" w:rsidR="002704AF" w:rsidRDefault="002704AF" w:rsidP="00ED0D4A">
      <w:pPr>
        <w:pStyle w:val="Default"/>
        <w:spacing w:line="276" w:lineRule="auto"/>
        <w:jc w:val="both"/>
        <w:rPr>
          <w:sz w:val="22"/>
          <w:szCs w:val="22"/>
        </w:rPr>
      </w:pPr>
    </w:p>
    <w:p w14:paraId="6DD07AA1" w14:textId="77777777" w:rsidR="002704AF" w:rsidRDefault="002704AF" w:rsidP="00ED0D4A">
      <w:pPr>
        <w:pStyle w:val="Default"/>
        <w:spacing w:line="276" w:lineRule="auto"/>
        <w:jc w:val="both"/>
        <w:rPr>
          <w:sz w:val="22"/>
          <w:szCs w:val="22"/>
        </w:rPr>
      </w:pPr>
    </w:p>
    <w:p w14:paraId="2287A916" w14:textId="77777777" w:rsidR="002704AF" w:rsidRDefault="002704AF" w:rsidP="00ED0D4A">
      <w:pPr>
        <w:pStyle w:val="Default"/>
        <w:spacing w:line="276" w:lineRule="auto"/>
        <w:jc w:val="both"/>
        <w:rPr>
          <w:sz w:val="22"/>
          <w:szCs w:val="22"/>
        </w:rPr>
      </w:pPr>
    </w:p>
    <w:p w14:paraId="303B65C7" w14:textId="77777777" w:rsidR="002704AF" w:rsidRDefault="002704AF" w:rsidP="00ED0D4A">
      <w:pPr>
        <w:pStyle w:val="Default"/>
        <w:spacing w:line="276" w:lineRule="auto"/>
        <w:jc w:val="both"/>
        <w:rPr>
          <w:sz w:val="22"/>
          <w:szCs w:val="22"/>
        </w:rPr>
      </w:pPr>
    </w:p>
    <w:p w14:paraId="5FDB0F37" w14:textId="77777777" w:rsidR="002704AF" w:rsidRDefault="002704AF" w:rsidP="00ED0D4A">
      <w:pPr>
        <w:pStyle w:val="Default"/>
        <w:spacing w:line="276" w:lineRule="auto"/>
        <w:jc w:val="both"/>
        <w:rPr>
          <w:sz w:val="22"/>
          <w:szCs w:val="22"/>
        </w:rPr>
      </w:pPr>
    </w:p>
    <w:p w14:paraId="43A75110" w14:textId="77777777" w:rsidR="002704AF" w:rsidRDefault="002704AF" w:rsidP="00ED0D4A">
      <w:pPr>
        <w:pStyle w:val="Default"/>
        <w:spacing w:line="276" w:lineRule="auto"/>
        <w:jc w:val="both"/>
        <w:rPr>
          <w:sz w:val="22"/>
          <w:szCs w:val="22"/>
        </w:rPr>
      </w:pPr>
    </w:p>
    <w:p w14:paraId="452FEB9E" w14:textId="77777777" w:rsidR="002704AF" w:rsidRDefault="002704AF" w:rsidP="00ED0D4A">
      <w:pPr>
        <w:pStyle w:val="Default"/>
        <w:spacing w:line="276" w:lineRule="auto"/>
        <w:jc w:val="both"/>
        <w:rPr>
          <w:sz w:val="22"/>
          <w:szCs w:val="22"/>
        </w:rPr>
      </w:pPr>
    </w:p>
    <w:p w14:paraId="6D60AE5D" w14:textId="77777777" w:rsidR="002704AF" w:rsidRDefault="002704AF" w:rsidP="00ED0D4A">
      <w:pPr>
        <w:pStyle w:val="Default"/>
        <w:spacing w:line="276" w:lineRule="auto"/>
        <w:jc w:val="both"/>
        <w:rPr>
          <w:sz w:val="22"/>
          <w:szCs w:val="22"/>
        </w:rPr>
      </w:pPr>
    </w:p>
    <w:p w14:paraId="01FA6488" w14:textId="77777777" w:rsidR="002704AF" w:rsidRDefault="002704AF" w:rsidP="00ED0D4A">
      <w:pPr>
        <w:pStyle w:val="Default"/>
        <w:spacing w:line="276" w:lineRule="auto"/>
        <w:jc w:val="both"/>
        <w:rPr>
          <w:sz w:val="22"/>
          <w:szCs w:val="22"/>
        </w:rPr>
      </w:pPr>
    </w:p>
    <w:p w14:paraId="678D2D5B" w14:textId="77777777" w:rsidR="00E25A7C" w:rsidRDefault="00E25A7C" w:rsidP="00ED0D4A">
      <w:pPr>
        <w:pStyle w:val="Default"/>
        <w:spacing w:line="276" w:lineRule="auto"/>
        <w:jc w:val="both"/>
        <w:rPr>
          <w:sz w:val="22"/>
          <w:szCs w:val="22"/>
        </w:rPr>
      </w:pPr>
    </w:p>
    <w:p w14:paraId="30532B38" w14:textId="77777777" w:rsidR="00ED0D4A" w:rsidRDefault="00ED0D4A" w:rsidP="0018506D">
      <w:pPr>
        <w:ind w:left="0" w:firstLine="0"/>
        <w:jc w:val="both"/>
      </w:pPr>
    </w:p>
    <w:p w14:paraId="443CB5EE" w14:textId="77777777" w:rsidR="00ED0D4A" w:rsidRDefault="00ED0D4A" w:rsidP="0018506D">
      <w:pPr>
        <w:ind w:left="0" w:firstLine="0"/>
        <w:jc w:val="both"/>
      </w:pPr>
    </w:p>
    <w:p w14:paraId="2028464F" w14:textId="77777777" w:rsidR="00ED0D4A" w:rsidRDefault="00ED0D4A" w:rsidP="0018506D">
      <w:pPr>
        <w:ind w:left="0" w:firstLine="0"/>
        <w:jc w:val="both"/>
      </w:pPr>
    </w:p>
    <w:p w14:paraId="50F1180A" w14:textId="77777777" w:rsidR="00ED0D4A" w:rsidRDefault="00ED0D4A" w:rsidP="0018506D">
      <w:pPr>
        <w:ind w:left="0" w:firstLine="0"/>
        <w:jc w:val="both"/>
      </w:pPr>
    </w:p>
    <w:p w14:paraId="5B4E0F4A" w14:textId="08C7B8B5" w:rsidR="00ED0D4A" w:rsidRDefault="00ED0D4A" w:rsidP="0018506D">
      <w:pPr>
        <w:ind w:left="0" w:firstLine="0"/>
        <w:jc w:val="both"/>
        <w:rPr>
          <w:highlight w:val="yellow"/>
        </w:rPr>
      </w:pPr>
    </w:p>
    <w:p w14:paraId="6A03B4F2" w14:textId="77777777" w:rsidR="00FE6D1E" w:rsidRDefault="00FE6D1E" w:rsidP="00ED0D4A">
      <w:pPr>
        <w:spacing w:after="0"/>
        <w:rPr>
          <w:rFonts w:eastAsia="Calibri"/>
          <w:b/>
          <w:sz w:val="24"/>
          <w:lang w:val="en-US"/>
        </w:rPr>
      </w:pPr>
    </w:p>
    <w:p w14:paraId="4BFF3517" w14:textId="77777777" w:rsidR="00FE6D1E" w:rsidRDefault="00FE6D1E" w:rsidP="00ED0D4A">
      <w:pPr>
        <w:spacing w:after="0"/>
        <w:rPr>
          <w:rFonts w:eastAsia="Calibri"/>
          <w:b/>
          <w:sz w:val="24"/>
          <w:lang w:val="en-US"/>
        </w:rPr>
      </w:pPr>
    </w:p>
    <w:p w14:paraId="5A01D178" w14:textId="77777777" w:rsidR="00FE6D1E" w:rsidRDefault="00FE6D1E" w:rsidP="00ED0D4A">
      <w:pPr>
        <w:spacing w:after="0"/>
        <w:rPr>
          <w:rFonts w:eastAsia="Calibri"/>
          <w:b/>
          <w:sz w:val="24"/>
          <w:lang w:val="en-US"/>
        </w:rPr>
      </w:pPr>
    </w:p>
    <w:p w14:paraId="27490A77" w14:textId="77777777" w:rsidR="00FE6D1E" w:rsidRDefault="00FE6D1E" w:rsidP="00ED0D4A">
      <w:pPr>
        <w:spacing w:after="0"/>
        <w:rPr>
          <w:rFonts w:eastAsia="Calibri"/>
          <w:b/>
          <w:sz w:val="24"/>
          <w:lang w:val="en-US"/>
        </w:rPr>
      </w:pPr>
    </w:p>
    <w:p w14:paraId="673A2C81" w14:textId="77777777" w:rsidR="00E25A7C" w:rsidRDefault="00E25A7C" w:rsidP="00E25A7C">
      <w:pPr>
        <w:suppressAutoHyphens/>
        <w:spacing w:after="120" w:line="276" w:lineRule="auto"/>
        <w:contextualSpacing/>
        <w:rPr>
          <w:b/>
        </w:rPr>
      </w:pPr>
      <w:r>
        <w:rPr>
          <w:b/>
        </w:rPr>
        <w:t>Job Purpose:</w:t>
      </w:r>
    </w:p>
    <w:p w14:paraId="00ECB582" w14:textId="5CE3942C" w:rsidR="005D6EFA" w:rsidRDefault="005D6EFA" w:rsidP="00E25A7C">
      <w:pPr>
        <w:suppressAutoHyphens/>
        <w:spacing w:after="120" w:line="276" w:lineRule="auto"/>
        <w:ind w:left="0" w:firstLine="0"/>
        <w:contextualSpacing/>
      </w:pPr>
      <w:r>
        <w:t xml:space="preserve">CORU are currently recruiting for </w:t>
      </w:r>
      <w:r w:rsidR="00E35B03">
        <w:t xml:space="preserve">a </w:t>
      </w:r>
      <w:r>
        <w:t xml:space="preserve">Clerical Officer post within our Registration Unit. </w:t>
      </w:r>
      <w:r w:rsidR="00397D87" w:rsidRPr="00397D87">
        <w:t xml:space="preserve">The Registration unit is structured into two departments, Recognition and Registration. </w:t>
      </w:r>
      <w:r>
        <w:t xml:space="preserve">The Recognition Department deals with applications for the recognition of qualifications gained outside the State. The Registration Department deals with applications for those qualified in Ireland and applications for those who have had their qualification recognised. </w:t>
      </w:r>
    </w:p>
    <w:p w14:paraId="0005144A" w14:textId="77777777" w:rsidR="005D6EFA" w:rsidRDefault="005D6EFA" w:rsidP="00E25A7C">
      <w:pPr>
        <w:suppressAutoHyphens/>
        <w:spacing w:after="120" w:line="276" w:lineRule="auto"/>
        <w:ind w:left="0" w:firstLine="0"/>
        <w:contextualSpacing/>
      </w:pPr>
    </w:p>
    <w:p w14:paraId="3DCA3737" w14:textId="479B1233" w:rsidR="00E25A7C" w:rsidRDefault="005D6EFA" w:rsidP="00E25A7C">
      <w:pPr>
        <w:suppressAutoHyphens/>
        <w:spacing w:after="120" w:line="276" w:lineRule="auto"/>
        <w:ind w:left="0" w:firstLine="0"/>
        <w:contextualSpacing/>
      </w:pPr>
      <w:r>
        <w:t xml:space="preserve">The Clerical Officer, reporting to the Executive Officer and Higher Executive Officer, is responsible for </w:t>
      </w:r>
      <w:r w:rsidR="00E25A7C">
        <w:t>provid</w:t>
      </w:r>
      <w:r>
        <w:t>ing</w:t>
      </w:r>
      <w:r w:rsidR="00E25A7C">
        <w:t xml:space="preserve"> administrati</w:t>
      </w:r>
      <w:r w:rsidR="00985E69">
        <w:t>on support</w:t>
      </w:r>
      <w:r w:rsidR="00E25A7C">
        <w:t xml:space="preserve"> by following and maintaining processes</w:t>
      </w:r>
      <w:r>
        <w:t xml:space="preserve"> and dealing with applications </w:t>
      </w:r>
      <w:r w:rsidR="00E25A7C">
        <w:t xml:space="preserve">for </w:t>
      </w:r>
      <w:r>
        <w:t>Recognition/Registration</w:t>
      </w:r>
      <w:r w:rsidR="00E25A7C">
        <w:t xml:space="preserve"> of professionals</w:t>
      </w:r>
      <w:r>
        <w:t>.</w:t>
      </w:r>
      <w:r w:rsidR="00E25A7C">
        <w:t xml:space="preserve"> </w:t>
      </w:r>
    </w:p>
    <w:p w14:paraId="11B51778" w14:textId="77777777" w:rsidR="00E25A7C" w:rsidRDefault="00E25A7C" w:rsidP="00E25A7C">
      <w:pPr>
        <w:suppressAutoHyphens/>
        <w:spacing w:after="120" w:line="276" w:lineRule="auto"/>
        <w:contextualSpacing/>
        <w:rPr>
          <w:b/>
        </w:rPr>
      </w:pPr>
    </w:p>
    <w:p w14:paraId="6B520BF1" w14:textId="77777777" w:rsidR="00E25A7C" w:rsidRDefault="00E25A7C" w:rsidP="00E25A7C">
      <w:pPr>
        <w:suppressAutoHyphens/>
        <w:spacing w:after="120" w:line="276" w:lineRule="auto"/>
        <w:contextualSpacing/>
        <w:rPr>
          <w:b/>
        </w:rPr>
      </w:pPr>
      <w:r>
        <w:rPr>
          <w:b/>
        </w:rPr>
        <w:t>Key Activities:</w:t>
      </w:r>
    </w:p>
    <w:p w14:paraId="69E62A97" w14:textId="1FC18C7C" w:rsidR="005D6EFA" w:rsidRPr="005D6EFA" w:rsidRDefault="005D6EFA" w:rsidP="005D6EFA">
      <w:pPr>
        <w:numPr>
          <w:ilvl w:val="0"/>
          <w:numId w:val="12"/>
        </w:numPr>
        <w:spacing w:after="0" w:line="276" w:lineRule="auto"/>
        <w:rPr>
          <w:rFonts w:eastAsia="Calibri"/>
          <w:lang w:val="en-US"/>
        </w:rPr>
      </w:pPr>
      <w:r>
        <w:rPr>
          <w:rFonts w:eastAsia="Calibri"/>
          <w:lang w:val="en-US"/>
        </w:rPr>
        <w:t>General Administration including phone cover, emails, post</w:t>
      </w:r>
      <w:r w:rsidR="0052548D">
        <w:rPr>
          <w:rFonts w:eastAsia="Calibri"/>
          <w:lang w:val="en-US"/>
        </w:rPr>
        <w:t>, in line with CORU query management policy</w:t>
      </w:r>
    </w:p>
    <w:p w14:paraId="72CA2125" w14:textId="66296F88" w:rsidR="005D6EFA" w:rsidRDefault="005D6EFA" w:rsidP="005D6EFA">
      <w:pPr>
        <w:pStyle w:val="ListParagraph"/>
        <w:numPr>
          <w:ilvl w:val="0"/>
          <w:numId w:val="12"/>
        </w:numPr>
        <w:suppressAutoHyphens/>
        <w:spacing w:after="120" w:line="276" w:lineRule="auto"/>
      </w:pPr>
      <w:r>
        <w:t>Verify and p</w:t>
      </w:r>
      <w:r w:rsidR="00E25A7C" w:rsidRPr="00DE11EB">
        <w:t>rocess applications</w:t>
      </w:r>
      <w:r w:rsidR="00E25A7C">
        <w:t xml:space="preserve"> in a timely manner in line with statutory requirements</w:t>
      </w:r>
    </w:p>
    <w:p w14:paraId="50609650" w14:textId="3792AC24" w:rsidR="005D6EFA" w:rsidRPr="005D6EFA" w:rsidRDefault="005D6EFA" w:rsidP="005D6EFA">
      <w:pPr>
        <w:pStyle w:val="ListParagraph"/>
        <w:numPr>
          <w:ilvl w:val="0"/>
          <w:numId w:val="12"/>
        </w:numPr>
        <w:suppressAutoHyphens/>
        <w:spacing w:after="120" w:line="276" w:lineRule="auto"/>
      </w:pPr>
      <w:r w:rsidRPr="005D6EFA">
        <w:rPr>
          <w:rFonts w:eastAsia="Calibri"/>
          <w:lang w:val="en-US"/>
        </w:rPr>
        <w:t xml:space="preserve">Maintain all applicant filing/records management systems and database records in accordance with </w:t>
      </w:r>
      <w:r w:rsidR="0052548D">
        <w:rPr>
          <w:rFonts w:eastAsia="Calibri"/>
          <w:lang w:val="en-US"/>
        </w:rPr>
        <w:t>department</w:t>
      </w:r>
      <w:r w:rsidRPr="005D6EFA">
        <w:rPr>
          <w:rFonts w:eastAsia="Calibri"/>
          <w:lang w:val="en-US"/>
        </w:rPr>
        <w:t xml:space="preserve"> processes</w:t>
      </w:r>
    </w:p>
    <w:p w14:paraId="38369A43" w14:textId="10E2C197" w:rsidR="00E93B59" w:rsidRDefault="008157B6" w:rsidP="00E25A7C">
      <w:pPr>
        <w:pStyle w:val="ListParagraph"/>
        <w:numPr>
          <w:ilvl w:val="0"/>
          <w:numId w:val="12"/>
        </w:numPr>
        <w:suppressAutoHyphens/>
        <w:spacing w:after="120" w:line="276" w:lineRule="auto"/>
      </w:pPr>
      <w:r>
        <w:t>Assist in delivering the decisions of the registration boards in line with statutory requirements and timelines</w:t>
      </w:r>
    </w:p>
    <w:p w14:paraId="42DDFDCD" w14:textId="77777777" w:rsidR="0052548D" w:rsidRDefault="008157B6" w:rsidP="00E25A7C">
      <w:pPr>
        <w:pStyle w:val="ListParagraph"/>
        <w:numPr>
          <w:ilvl w:val="0"/>
          <w:numId w:val="12"/>
        </w:numPr>
        <w:suppressAutoHyphens/>
        <w:spacing w:after="120" w:line="276" w:lineRule="auto"/>
      </w:pPr>
      <w:r>
        <w:t>Coordinate queues of applications for one or more professions in a timely manner as delegated/allocated by the Executive Officer</w:t>
      </w:r>
      <w:r w:rsidDel="008157B6">
        <w:t xml:space="preserve"> </w:t>
      </w:r>
    </w:p>
    <w:p w14:paraId="4F7325D9" w14:textId="51BC1587" w:rsidR="00F40E7E" w:rsidRDefault="0052548D" w:rsidP="00E25A7C">
      <w:pPr>
        <w:pStyle w:val="ListParagraph"/>
        <w:numPr>
          <w:ilvl w:val="0"/>
          <w:numId w:val="12"/>
        </w:numPr>
        <w:suppressAutoHyphens/>
        <w:spacing w:after="120" w:line="276" w:lineRule="auto"/>
      </w:pPr>
      <w:r>
        <w:t>A</w:t>
      </w:r>
      <w:r w:rsidR="008157B6">
        <w:t>ction feedback as given by the Executive Officers and management team</w:t>
      </w:r>
    </w:p>
    <w:p w14:paraId="6CD2C79C" w14:textId="3943B63B" w:rsidR="0052548D" w:rsidRPr="0052548D" w:rsidRDefault="0052548D" w:rsidP="0052548D">
      <w:pPr>
        <w:pStyle w:val="ListParagraph"/>
        <w:numPr>
          <w:ilvl w:val="0"/>
          <w:numId w:val="12"/>
        </w:numPr>
        <w:suppressAutoHyphens/>
        <w:spacing w:after="120" w:line="276" w:lineRule="auto"/>
      </w:pPr>
      <w:r w:rsidRPr="0052548D">
        <w:rPr>
          <w:rFonts w:eastAsia="Calibri"/>
          <w:lang w:val="en-US"/>
        </w:rPr>
        <w:t>Provide administrative support to include drafting general correspondence, preparing reports, spreadsheets, database reports and any other information as required</w:t>
      </w:r>
    </w:p>
    <w:p w14:paraId="7B7D1F8A" w14:textId="05DB5C3D" w:rsidR="0052548D" w:rsidRDefault="00E25A7C" w:rsidP="0052548D">
      <w:pPr>
        <w:pStyle w:val="ListParagraph"/>
        <w:numPr>
          <w:ilvl w:val="0"/>
          <w:numId w:val="12"/>
        </w:numPr>
        <w:suppressAutoHyphens/>
        <w:spacing w:after="120" w:line="276" w:lineRule="auto"/>
      </w:pPr>
      <w:r>
        <w:t>Take meeting minutes as required</w:t>
      </w:r>
    </w:p>
    <w:p w14:paraId="5AFE4860" w14:textId="77777777" w:rsidR="0052548D" w:rsidRPr="0052548D" w:rsidRDefault="0052548D" w:rsidP="0052548D">
      <w:pPr>
        <w:pStyle w:val="ListParagraph"/>
        <w:numPr>
          <w:ilvl w:val="0"/>
          <w:numId w:val="12"/>
        </w:numPr>
        <w:suppressAutoHyphens/>
        <w:spacing w:after="120" w:line="276" w:lineRule="auto"/>
      </w:pPr>
      <w:r w:rsidRPr="0052548D">
        <w:rPr>
          <w:rFonts w:eastAsia="Calibri"/>
          <w:lang w:val="en-US"/>
        </w:rPr>
        <w:t>Ensure Data Protection requirements are met</w:t>
      </w:r>
    </w:p>
    <w:p w14:paraId="22FD60FB" w14:textId="2A31FE87" w:rsidR="0052548D" w:rsidRPr="0052548D" w:rsidRDefault="0052548D" w:rsidP="0052548D">
      <w:pPr>
        <w:pStyle w:val="ListParagraph"/>
        <w:numPr>
          <w:ilvl w:val="0"/>
          <w:numId w:val="12"/>
        </w:numPr>
        <w:suppressAutoHyphens/>
        <w:spacing w:after="120" w:line="276" w:lineRule="auto"/>
      </w:pPr>
      <w:r w:rsidRPr="0052548D">
        <w:rPr>
          <w:rFonts w:eastAsia="Calibri"/>
          <w:lang w:val="en-US"/>
        </w:rPr>
        <w:t xml:space="preserve">Deal with routine queries and complaints whilst providing </w:t>
      </w:r>
      <w:proofErr w:type="gramStart"/>
      <w:r w:rsidRPr="0052548D">
        <w:rPr>
          <w:rFonts w:eastAsia="Calibri"/>
          <w:lang w:val="en-US"/>
        </w:rPr>
        <w:t>a quality</w:t>
      </w:r>
      <w:proofErr w:type="gramEnd"/>
      <w:r w:rsidRPr="0052548D">
        <w:rPr>
          <w:rFonts w:eastAsia="Calibri"/>
          <w:lang w:val="en-US"/>
        </w:rPr>
        <w:t xml:space="preserve"> customer service</w:t>
      </w:r>
    </w:p>
    <w:p w14:paraId="6EFB1EC1" w14:textId="4B6E5565" w:rsidR="00E25A7C" w:rsidRPr="00DE11EB" w:rsidRDefault="00E25A7C" w:rsidP="00E25A7C">
      <w:pPr>
        <w:pStyle w:val="ListParagraph"/>
        <w:numPr>
          <w:ilvl w:val="0"/>
          <w:numId w:val="12"/>
        </w:numPr>
        <w:suppressAutoHyphens/>
        <w:spacing w:after="120" w:line="276" w:lineRule="auto"/>
      </w:pPr>
      <w:r>
        <w:t xml:space="preserve">Thoroughly review applicant documentation </w:t>
      </w:r>
      <w:proofErr w:type="gramStart"/>
      <w:r>
        <w:t>with regard to</w:t>
      </w:r>
      <w:proofErr w:type="gramEnd"/>
      <w:r>
        <w:t xml:space="preserve"> applicant exceptions and p</w:t>
      </w:r>
      <w:r w:rsidRPr="00DE11EB">
        <w:t xml:space="preserve">repare accurate information for </w:t>
      </w:r>
      <w:r>
        <w:t xml:space="preserve">presentation to registration boards to enable the board </w:t>
      </w:r>
      <w:proofErr w:type="gramStart"/>
      <w:r>
        <w:t>make</w:t>
      </w:r>
      <w:proofErr w:type="gramEnd"/>
      <w:r>
        <w:t xml:space="preserve"> a registration decision</w:t>
      </w:r>
      <w:r w:rsidR="00F40E7E">
        <w:t>.</w:t>
      </w:r>
    </w:p>
    <w:p w14:paraId="32D7CB20" w14:textId="62CED73C" w:rsidR="00E25A7C" w:rsidRDefault="00E25A7C" w:rsidP="00E25A7C">
      <w:pPr>
        <w:pStyle w:val="ListParagraph"/>
        <w:numPr>
          <w:ilvl w:val="0"/>
          <w:numId w:val="12"/>
        </w:numPr>
        <w:suppressAutoHyphens/>
        <w:spacing w:after="120" w:line="276" w:lineRule="auto"/>
      </w:pPr>
      <w:r>
        <w:t>Prepare applicant related documentation for meeting packs for registration boards and Committee meetings, developing reports and policy papers</w:t>
      </w:r>
      <w:r w:rsidR="008157B6">
        <w:t xml:space="preserve"> under the supervision and guidance of the Executive Officers</w:t>
      </w:r>
    </w:p>
    <w:p w14:paraId="0631D239" w14:textId="652B25D6" w:rsidR="0052548D" w:rsidRDefault="00E25A7C" w:rsidP="0052548D">
      <w:pPr>
        <w:pStyle w:val="ListParagraph"/>
        <w:numPr>
          <w:ilvl w:val="0"/>
          <w:numId w:val="12"/>
        </w:numPr>
        <w:suppressAutoHyphens/>
        <w:spacing w:after="120" w:line="276" w:lineRule="auto"/>
      </w:pPr>
      <w:r>
        <w:t xml:space="preserve">Become fully familiar with governing legislation (HSCPC Act (as amended) and </w:t>
      </w:r>
      <w:proofErr w:type="gramStart"/>
      <w:r>
        <w:t>Bye-Laws</w:t>
      </w:r>
      <w:proofErr w:type="gramEnd"/>
      <w:r>
        <w:t>), EU directives and government policy relating to their area of direct responsibility</w:t>
      </w:r>
    </w:p>
    <w:p w14:paraId="0E9237BD" w14:textId="07B275F6" w:rsidR="0052548D" w:rsidRDefault="0052548D" w:rsidP="0052548D">
      <w:pPr>
        <w:pStyle w:val="ListParagraph"/>
        <w:numPr>
          <w:ilvl w:val="0"/>
          <w:numId w:val="12"/>
        </w:numPr>
        <w:suppressAutoHyphens/>
        <w:spacing w:after="120" w:line="276" w:lineRule="auto"/>
      </w:pPr>
      <w:r w:rsidRPr="0052548D">
        <w:rPr>
          <w:rFonts w:eastAsia="Calibri"/>
          <w:lang w:val="en-US"/>
        </w:rPr>
        <w:t>Assist in production of Annual Reports, Corporate Plans</w:t>
      </w:r>
      <w:r>
        <w:rPr>
          <w:rFonts w:eastAsia="Calibri"/>
          <w:lang w:val="en-US"/>
        </w:rPr>
        <w:t xml:space="preserve">, Notifications, Correspondence, </w:t>
      </w:r>
      <w:r w:rsidRPr="0052548D">
        <w:rPr>
          <w:rFonts w:eastAsia="Calibri"/>
          <w:lang w:val="en-US"/>
        </w:rPr>
        <w:t>Policies and other corporate publications as required</w:t>
      </w:r>
    </w:p>
    <w:p w14:paraId="3DA784E5" w14:textId="375A8024" w:rsidR="005D6EFA" w:rsidRDefault="00E25A7C" w:rsidP="0052548D">
      <w:pPr>
        <w:pStyle w:val="ListParagraph"/>
        <w:numPr>
          <w:ilvl w:val="0"/>
          <w:numId w:val="12"/>
        </w:numPr>
        <w:suppressAutoHyphens/>
        <w:spacing w:after="120" w:line="276" w:lineRule="auto"/>
      </w:pPr>
      <w:r>
        <w:t xml:space="preserve">Undertake the training process to become a National Vetting Bureau Liaison Person </w:t>
      </w:r>
      <w:r w:rsidR="0052548D">
        <w:t xml:space="preserve">to provide the </w:t>
      </w:r>
      <w:proofErr w:type="spellStart"/>
      <w:r w:rsidR="0052548D">
        <w:t>t</w:t>
      </w:r>
      <w:r w:rsidR="00F40E7E">
        <w:t>he</w:t>
      </w:r>
      <w:proofErr w:type="spellEnd"/>
      <w:r w:rsidR="00F40E7E">
        <w:t xml:space="preserve"> administration of vetting applications to the NVB and relevant follow up correspondence</w:t>
      </w:r>
    </w:p>
    <w:p w14:paraId="2906884A" w14:textId="1ADB6FF1" w:rsidR="00F40E7E" w:rsidRDefault="008157B6" w:rsidP="00E25A7C">
      <w:pPr>
        <w:pStyle w:val="ListParagraph"/>
        <w:numPr>
          <w:ilvl w:val="0"/>
          <w:numId w:val="12"/>
        </w:numPr>
        <w:suppressAutoHyphens/>
        <w:spacing w:after="120" w:line="276" w:lineRule="auto"/>
      </w:pPr>
      <w:r>
        <w:t>Administer</w:t>
      </w:r>
      <w:r w:rsidRPr="00802C18">
        <w:t xml:space="preserve"> processes and identify opportunities for improvem</w:t>
      </w:r>
      <w:r>
        <w:t>ent in process</w:t>
      </w:r>
      <w:r w:rsidR="005D6EFA">
        <w:t>es</w:t>
      </w:r>
      <w:r>
        <w:t xml:space="preserve"> where necessary</w:t>
      </w:r>
    </w:p>
    <w:p w14:paraId="3C8995E8" w14:textId="25F2AF8F" w:rsidR="00E25A7C" w:rsidRPr="00C302DE" w:rsidRDefault="00E25A7C" w:rsidP="00E25A7C">
      <w:pPr>
        <w:pStyle w:val="ListParagraph"/>
        <w:numPr>
          <w:ilvl w:val="0"/>
          <w:numId w:val="12"/>
        </w:numPr>
        <w:suppressAutoHyphens/>
        <w:spacing w:after="120" w:line="276" w:lineRule="auto"/>
      </w:pPr>
      <w:r w:rsidRPr="00C302DE">
        <w:t>Participate fully in any cross functional initiatives from time to time</w:t>
      </w:r>
    </w:p>
    <w:p w14:paraId="6D4CC5CE" w14:textId="77777777" w:rsidR="0052548D" w:rsidRDefault="0052548D" w:rsidP="0052548D">
      <w:pPr>
        <w:pStyle w:val="ListParagraph"/>
        <w:suppressAutoHyphens/>
        <w:spacing w:after="120" w:line="276" w:lineRule="auto"/>
        <w:ind w:firstLine="0"/>
      </w:pPr>
    </w:p>
    <w:p w14:paraId="72215761" w14:textId="77777777" w:rsidR="0052548D" w:rsidRDefault="0052548D" w:rsidP="0052548D">
      <w:pPr>
        <w:pStyle w:val="ListParagraph"/>
        <w:suppressAutoHyphens/>
        <w:spacing w:after="120" w:line="276" w:lineRule="auto"/>
        <w:ind w:firstLine="0"/>
      </w:pPr>
    </w:p>
    <w:p w14:paraId="2DB46B2D" w14:textId="77777777" w:rsidR="0052548D" w:rsidRDefault="0052548D" w:rsidP="0052548D">
      <w:pPr>
        <w:pStyle w:val="ListParagraph"/>
        <w:suppressAutoHyphens/>
        <w:spacing w:after="120" w:line="276" w:lineRule="auto"/>
        <w:ind w:firstLine="0"/>
      </w:pPr>
    </w:p>
    <w:p w14:paraId="405B8CCC" w14:textId="77777777" w:rsidR="0052548D" w:rsidRDefault="0052548D" w:rsidP="0052548D">
      <w:pPr>
        <w:pStyle w:val="ListParagraph"/>
        <w:suppressAutoHyphens/>
        <w:spacing w:after="120" w:line="276" w:lineRule="auto"/>
        <w:ind w:firstLine="0"/>
      </w:pPr>
    </w:p>
    <w:p w14:paraId="0548CC03" w14:textId="7D805C22" w:rsidR="00E25A7C" w:rsidRPr="00C302DE" w:rsidRDefault="00E25A7C" w:rsidP="00E25A7C">
      <w:pPr>
        <w:pStyle w:val="ListParagraph"/>
        <w:numPr>
          <w:ilvl w:val="0"/>
          <w:numId w:val="12"/>
        </w:numPr>
        <w:suppressAutoHyphens/>
        <w:spacing w:after="120" w:line="276" w:lineRule="auto"/>
      </w:pPr>
      <w:r w:rsidRPr="00C302DE">
        <w:t>Participate fully in and actively contribute to the performance man</w:t>
      </w:r>
      <w:r>
        <w:t>agement and development system</w:t>
      </w:r>
    </w:p>
    <w:p w14:paraId="6A6A82C2" w14:textId="68660AC2" w:rsidR="0052548D" w:rsidRDefault="00E25A7C" w:rsidP="0052548D">
      <w:pPr>
        <w:pStyle w:val="ListParagraph"/>
        <w:numPr>
          <w:ilvl w:val="0"/>
          <w:numId w:val="12"/>
        </w:numPr>
        <w:suppressAutoHyphens/>
        <w:spacing w:after="120" w:line="276" w:lineRule="auto"/>
      </w:pPr>
      <w:r w:rsidRPr="00C302DE">
        <w:t xml:space="preserve">Any other tasks as may be assigned by </w:t>
      </w:r>
      <w:r w:rsidR="005D6EFA">
        <w:t>your Line M</w:t>
      </w:r>
      <w:r>
        <w:t xml:space="preserve">anager, </w:t>
      </w:r>
      <w:r w:rsidR="005D6EFA">
        <w:t xml:space="preserve">your </w:t>
      </w:r>
      <w:r w:rsidRPr="00C302DE">
        <w:t xml:space="preserve">Head of </w:t>
      </w:r>
      <w:r w:rsidR="005D6EFA">
        <w:t>Department</w:t>
      </w:r>
      <w:r w:rsidRPr="00C302DE">
        <w:t xml:space="preserve"> or the CEO from time to time</w:t>
      </w:r>
    </w:p>
    <w:p w14:paraId="0BCBEC63" w14:textId="77777777" w:rsidR="00DE2999" w:rsidRPr="00FE6D1E" w:rsidRDefault="00DE2999" w:rsidP="00DE2999">
      <w:pPr>
        <w:pStyle w:val="ListParagraph"/>
        <w:suppressAutoHyphens/>
        <w:spacing w:after="120" w:line="276" w:lineRule="auto"/>
        <w:ind w:firstLine="0"/>
      </w:pPr>
    </w:p>
    <w:p w14:paraId="3A3F05D3" w14:textId="4CEFF5A6" w:rsidR="00E25A7C" w:rsidRPr="003934A6" w:rsidRDefault="00E25A7C" w:rsidP="00E25A7C">
      <w:pPr>
        <w:rPr>
          <w:b/>
          <w:sz w:val="24"/>
          <w:szCs w:val="24"/>
        </w:rPr>
      </w:pPr>
      <w:r w:rsidRPr="003934A6">
        <w:rPr>
          <w:b/>
          <w:sz w:val="24"/>
          <w:szCs w:val="24"/>
        </w:rPr>
        <w:t>Essential Qualifications &amp; Experience</w:t>
      </w:r>
      <w:r>
        <w:rPr>
          <w:b/>
          <w:sz w:val="24"/>
          <w:szCs w:val="24"/>
        </w:rPr>
        <w:t>:</w:t>
      </w:r>
    </w:p>
    <w:p w14:paraId="1ECF54BC" w14:textId="61A498E0" w:rsidR="00E25A7C" w:rsidRDefault="00E25A7C" w:rsidP="00E25A7C">
      <w:pPr>
        <w:numPr>
          <w:ilvl w:val="0"/>
          <w:numId w:val="13"/>
        </w:numPr>
        <w:spacing w:after="0" w:line="276" w:lineRule="auto"/>
      </w:pPr>
      <w:r w:rsidRPr="00924E30">
        <w:t>A</w:t>
      </w:r>
      <w:r>
        <w:t xml:space="preserve"> </w:t>
      </w:r>
      <w:r w:rsidRPr="00571072">
        <w:rPr>
          <w:u w:val="single"/>
        </w:rPr>
        <w:t>minimum</w:t>
      </w:r>
      <w:r>
        <w:t xml:space="preserve"> of </w:t>
      </w:r>
      <w:r w:rsidR="001A03F0">
        <w:t>one</w:t>
      </w:r>
      <w:r>
        <w:t xml:space="preserve"> </w:t>
      </w:r>
      <w:proofErr w:type="spellStart"/>
      <w:proofErr w:type="gramStart"/>
      <w:r w:rsidRPr="00924E30">
        <w:t>years</w:t>
      </w:r>
      <w:proofErr w:type="spellEnd"/>
      <w:proofErr w:type="gramEnd"/>
      <w:r w:rsidRPr="00924E30">
        <w:t xml:space="preserve"> relevant administrat</w:t>
      </w:r>
      <w:r>
        <w:t>ive</w:t>
      </w:r>
      <w:r w:rsidRPr="00924E30">
        <w:t xml:space="preserve"> experience is essential</w:t>
      </w:r>
      <w:r w:rsidR="00F40E7E">
        <w:t>.</w:t>
      </w:r>
    </w:p>
    <w:p w14:paraId="12F2650D" w14:textId="4DDC1404" w:rsidR="00E25A7C" w:rsidRDefault="00E25A7C" w:rsidP="00E25A7C">
      <w:pPr>
        <w:numPr>
          <w:ilvl w:val="0"/>
          <w:numId w:val="13"/>
        </w:numPr>
        <w:spacing w:after="0" w:line="276" w:lineRule="auto"/>
      </w:pPr>
      <w:r w:rsidRPr="00924E30">
        <w:t>Educated to leaving certificate</w:t>
      </w:r>
      <w:r>
        <w:t xml:space="preserve"> level</w:t>
      </w:r>
      <w:r w:rsidRPr="00924E30">
        <w:t xml:space="preserve"> </w:t>
      </w:r>
      <w:r>
        <w:t>(</w:t>
      </w:r>
      <w:r w:rsidRPr="00924E30">
        <w:t>or equivalent</w:t>
      </w:r>
      <w:r>
        <w:t>)</w:t>
      </w:r>
      <w:r w:rsidRPr="00924E30">
        <w:t xml:space="preserve"> </w:t>
      </w:r>
      <w:r>
        <w:t>with a further relevant qualification</w:t>
      </w:r>
      <w:r w:rsidR="00F40E7E">
        <w:t xml:space="preserve">. </w:t>
      </w:r>
    </w:p>
    <w:p w14:paraId="781B5266" w14:textId="77777777" w:rsidR="00E25A7C" w:rsidRPr="00DD0E0C" w:rsidRDefault="00E25A7C" w:rsidP="00E25A7C">
      <w:pPr>
        <w:spacing w:after="0"/>
      </w:pPr>
    </w:p>
    <w:p w14:paraId="4B35197A" w14:textId="77777777" w:rsidR="00E25A7C" w:rsidRPr="003934A6" w:rsidRDefault="00E25A7C" w:rsidP="00E25A7C">
      <w:pPr>
        <w:jc w:val="both"/>
        <w:rPr>
          <w:b/>
          <w:sz w:val="24"/>
          <w:szCs w:val="24"/>
        </w:rPr>
      </w:pPr>
      <w:r w:rsidRPr="003934A6">
        <w:rPr>
          <w:b/>
          <w:sz w:val="24"/>
          <w:szCs w:val="24"/>
        </w:rPr>
        <w:t>Essential skills/characteristics</w:t>
      </w:r>
      <w:r>
        <w:rPr>
          <w:b/>
          <w:sz w:val="24"/>
          <w:szCs w:val="24"/>
        </w:rPr>
        <w:t>:</w:t>
      </w:r>
    </w:p>
    <w:p w14:paraId="4F1F3210" w14:textId="0EF8BD84" w:rsidR="00E25A7C" w:rsidRDefault="00E25A7C" w:rsidP="00E25A7C">
      <w:pPr>
        <w:numPr>
          <w:ilvl w:val="0"/>
          <w:numId w:val="13"/>
        </w:numPr>
        <w:spacing w:after="0" w:line="276" w:lineRule="auto"/>
      </w:pPr>
      <w:r>
        <w:t>Excellent attention to detail</w:t>
      </w:r>
      <w:r w:rsidR="00F40E7E">
        <w:t>.</w:t>
      </w:r>
    </w:p>
    <w:p w14:paraId="7AD07A5B" w14:textId="1CBB2B64" w:rsidR="00E25A7C" w:rsidRDefault="00E25A7C" w:rsidP="00E25A7C">
      <w:pPr>
        <w:numPr>
          <w:ilvl w:val="0"/>
          <w:numId w:val="13"/>
        </w:numPr>
        <w:spacing w:after="0" w:line="276" w:lineRule="auto"/>
      </w:pPr>
      <w:r w:rsidRPr="00924E30">
        <w:t>Excellent interpersonal and communication skills</w:t>
      </w:r>
      <w:r w:rsidR="00F40E7E">
        <w:t xml:space="preserve">. </w:t>
      </w:r>
    </w:p>
    <w:p w14:paraId="0FCB39E5" w14:textId="39106A31" w:rsidR="008157B6" w:rsidRPr="00924E30" w:rsidRDefault="00DE2999" w:rsidP="00E25A7C">
      <w:pPr>
        <w:numPr>
          <w:ilvl w:val="0"/>
          <w:numId w:val="13"/>
        </w:numPr>
        <w:spacing w:after="0" w:line="276" w:lineRule="auto"/>
      </w:pPr>
      <w:r>
        <w:t>A</w:t>
      </w:r>
      <w:r w:rsidR="008157B6">
        <w:t>bility to receive and action feedback as well as provide feedback in a productive manner</w:t>
      </w:r>
      <w:r w:rsidR="00F40E7E">
        <w:t>.</w:t>
      </w:r>
    </w:p>
    <w:p w14:paraId="476709B0" w14:textId="63CA56E8" w:rsidR="00E25A7C" w:rsidRPr="00924E30" w:rsidRDefault="00E25A7C" w:rsidP="00E25A7C">
      <w:pPr>
        <w:numPr>
          <w:ilvl w:val="0"/>
          <w:numId w:val="13"/>
        </w:numPr>
        <w:spacing w:after="0" w:line="276" w:lineRule="auto"/>
      </w:pPr>
      <w:r w:rsidRPr="00924E30">
        <w:t>Proven organisational skills and ability to work towards tight deadlines</w:t>
      </w:r>
      <w:r w:rsidR="00F40E7E">
        <w:t>.</w:t>
      </w:r>
    </w:p>
    <w:p w14:paraId="56EB80F3" w14:textId="048639A0" w:rsidR="00E25A7C" w:rsidRPr="00924E30" w:rsidRDefault="00E25A7C" w:rsidP="00E25A7C">
      <w:pPr>
        <w:numPr>
          <w:ilvl w:val="0"/>
          <w:numId w:val="13"/>
        </w:numPr>
        <w:spacing w:after="0" w:line="276" w:lineRule="auto"/>
      </w:pPr>
      <w:r w:rsidRPr="00924E30">
        <w:t>Ability to effectively manage and prioritise workloads</w:t>
      </w:r>
      <w:r w:rsidR="00F40E7E">
        <w:t>.</w:t>
      </w:r>
    </w:p>
    <w:p w14:paraId="23BEC637" w14:textId="0FF50B7D" w:rsidR="00E25A7C" w:rsidRPr="00924E30" w:rsidRDefault="00E25A7C" w:rsidP="00E25A7C">
      <w:pPr>
        <w:numPr>
          <w:ilvl w:val="0"/>
          <w:numId w:val="13"/>
        </w:numPr>
        <w:spacing w:after="0" w:line="276" w:lineRule="auto"/>
      </w:pPr>
      <w:r w:rsidRPr="00924E30">
        <w:t>Adaptability and flexibility are important</w:t>
      </w:r>
      <w:r w:rsidR="00F40E7E">
        <w:t>.</w:t>
      </w:r>
    </w:p>
    <w:p w14:paraId="68C700F2" w14:textId="5462A67D" w:rsidR="00E25A7C" w:rsidRPr="00924E30" w:rsidRDefault="00E25A7C" w:rsidP="00E25A7C">
      <w:pPr>
        <w:numPr>
          <w:ilvl w:val="0"/>
          <w:numId w:val="13"/>
        </w:numPr>
        <w:spacing w:after="0" w:line="276" w:lineRule="auto"/>
      </w:pPr>
      <w:r>
        <w:t>Demonstrable</w:t>
      </w:r>
      <w:r w:rsidRPr="00924E30">
        <w:t xml:space="preserve"> customer service skills</w:t>
      </w:r>
      <w:r w:rsidR="00F40E7E">
        <w:t>.</w:t>
      </w:r>
    </w:p>
    <w:p w14:paraId="357C435E" w14:textId="7788D608" w:rsidR="00E25A7C" w:rsidRPr="00924E30" w:rsidRDefault="00E25A7C" w:rsidP="00E25A7C">
      <w:pPr>
        <w:numPr>
          <w:ilvl w:val="0"/>
          <w:numId w:val="13"/>
        </w:numPr>
        <w:spacing w:after="0" w:line="276" w:lineRule="auto"/>
      </w:pPr>
      <w:r w:rsidRPr="00924E30">
        <w:t>Ability to work with confidentiality and discreti</w:t>
      </w:r>
      <w:r>
        <w:t>on to a high degree is expected</w:t>
      </w:r>
      <w:r w:rsidR="00F40E7E">
        <w:t>.</w:t>
      </w:r>
    </w:p>
    <w:p w14:paraId="7B3145DC" w14:textId="6CCB6E12" w:rsidR="00E25A7C" w:rsidRDefault="00E25A7C" w:rsidP="00E25A7C">
      <w:pPr>
        <w:numPr>
          <w:ilvl w:val="0"/>
          <w:numId w:val="13"/>
        </w:numPr>
        <w:spacing w:after="0" w:line="276" w:lineRule="auto"/>
      </w:pPr>
      <w:r w:rsidRPr="00924E30">
        <w:t>A thorough knowledge and understanding of office processes</w:t>
      </w:r>
      <w:r>
        <w:t xml:space="preserve"> and equipment is important</w:t>
      </w:r>
      <w:r w:rsidR="00F40E7E">
        <w:t>.</w:t>
      </w:r>
    </w:p>
    <w:p w14:paraId="2C520B86" w14:textId="46EFAB52" w:rsidR="00E25A7C" w:rsidRPr="00924E30" w:rsidRDefault="00E25A7C" w:rsidP="00E25A7C">
      <w:pPr>
        <w:numPr>
          <w:ilvl w:val="0"/>
          <w:numId w:val="13"/>
        </w:numPr>
        <w:spacing w:after="0" w:line="276" w:lineRule="auto"/>
      </w:pPr>
      <w:r w:rsidRPr="00924E30">
        <w:t>PC proficiency is vital</w:t>
      </w:r>
      <w:r w:rsidR="00F40E7E">
        <w:t>.</w:t>
      </w:r>
      <w:r w:rsidRPr="00924E30">
        <w:t xml:space="preserve"> </w:t>
      </w:r>
    </w:p>
    <w:p w14:paraId="6290DE3B" w14:textId="77777777" w:rsidR="00E25A7C" w:rsidRDefault="00E25A7C" w:rsidP="00E25A7C">
      <w:pPr>
        <w:jc w:val="both"/>
        <w:rPr>
          <w:rFonts w:eastAsia="Calibri"/>
        </w:rPr>
      </w:pPr>
    </w:p>
    <w:p w14:paraId="6AAA735E" w14:textId="7652101D" w:rsidR="00E25A7C" w:rsidRPr="003934A6" w:rsidRDefault="00E25A7C" w:rsidP="00E25A7C">
      <w:pPr>
        <w:jc w:val="both"/>
        <w:rPr>
          <w:b/>
          <w:sz w:val="24"/>
          <w:szCs w:val="24"/>
        </w:rPr>
      </w:pPr>
      <w:r w:rsidRPr="003934A6">
        <w:rPr>
          <w:b/>
          <w:sz w:val="24"/>
          <w:szCs w:val="24"/>
        </w:rPr>
        <w:t>Desirable Criteria</w:t>
      </w:r>
    </w:p>
    <w:p w14:paraId="2818D99B" w14:textId="45412FA2" w:rsidR="00E25A7C" w:rsidRDefault="00E25A7C" w:rsidP="00E25A7C">
      <w:pPr>
        <w:pStyle w:val="ListParagraph"/>
        <w:numPr>
          <w:ilvl w:val="0"/>
          <w:numId w:val="14"/>
        </w:numPr>
        <w:spacing w:after="0" w:line="276" w:lineRule="auto"/>
        <w:jc w:val="both"/>
      </w:pPr>
      <w:r>
        <w:t>Knowledge of CORU and our work</w:t>
      </w:r>
      <w:r w:rsidR="00F40E7E">
        <w:t>.</w:t>
      </w:r>
    </w:p>
    <w:p w14:paraId="0094092F" w14:textId="25C0EBFD" w:rsidR="008157B6" w:rsidRDefault="008157B6" w:rsidP="00E25A7C">
      <w:pPr>
        <w:pStyle w:val="ListParagraph"/>
        <w:numPr>
          <w:ilvl w:val="0"/>
          <w:numId w:val="14"/>
        </w:numPr>
        <w:spacing w:after="0" w:line="276" w:lineRule="auto"/>
        <w:jc w:val="both"/>
      </w:pPr>
      <w:r>
        <w:t>Experience of process work within a statutory framework and to statutory deadlines</w:t>
      </w:r>
      <w:r w:rsidR="00F40E7E">
        <w:t>.</w:t>
      </w:r>
    </w:p>
    <w:p w14:paraId="5C60DDD5" w14:textId="30EE844D" w:rsidR="00E25A7C" w:rsidRDefault="00E25A7C" w:rsidP="00E25A7C">
      <w:pPr>
        <w:pStyle w:val="ListParagraph"/>
        <w:numPr>
          <w:ilvl w:val="0"/>
          <w:numId w:val="14"/>
        </w:numPr>
        <w:spacing w:after="0" w:line="276" w:lineRule="auto"/>
        <w:jc w:val="both"/>
      </w:pPr>
      <w:r>
        <w:t>Experience working for a similar organisation</w:t>
      </w:r>
      <w:r w:rsidR="00F40E7E">
        <w:t>.</w:t>
      </w:r>
    </w:p>
    <w:p w14:paraId="0B2B1C02" w14:textId="77777777" w:rsidR="00E25A7C" w:rsidRDefault="00E25A7C" w:rsidP="00E25A7C">
      <w:pPr>
        <w:rPr>
          <w:rFonts w:eastAsia="Calibri"/>
          <w:bCs/>
          <w:i/>
        </w:rPr>
      </w:pPr>
    </w:p>
    <w:p w14:paraId="0FDE3439" w14:textId="77777777" w:rsidR="00E25A7C" w:rsidRDefault="00E25A7C" w:rsidP="00E25A7C">
      <w:pPr>
        <w:spacing w:after="0"/>
        <w:ind w:left="0" w:firstLine="0"/>
        <w:jc w:val="both"/>
      </w:pPr>
      <w:r>
        <w:t xml:space="preserve">Candidates will be notified of the outcome of interview </w:t>
      </w:r>
      <w:r w:rsidRPr="005A2CCA">
        <w:rPr>
          <w:b/>
        </w:rPr>
        <w:t>up to 5 working days</w:t>
      </w:r>
      <w:r>
        <w:t xml:space="preserve"> following the day of interviews, with the first day considered as the day after interviews. </w:t>
      </w:r>
    </w:p>
    <w:p w14:paraId="5A862AB9" w14:textId="77777777" w:rsidR="00E25A7C" w:rsidRDefault="00E25A7C" w:rsidP="00E25A7C">
      <w:pPr>
        <w:spacing w:after="0"/>
        <w:ind w:left="0" w:firstLine="0"/>
        <w:jc w:val="both"/>
      </w:pPr>
    </w:p>
    <w:p w14:paraId="6821E800" w14:textId="40A61C04" w:rsidR="00E25A7C" w:rsidRDefault="00E25A7C" w:rsidP="00E25A7C">
      <w:pPr>
        <w:spacing w:after="0"/>
        <w:ind w:left="0" w:firstLine="0"/>
        <w:jc w:val="both"/>
        <w:rPr>
          <w:b/>
        </w:rPr>
      </w:pPr>
      <w:r>
        <w:t>It is likely that virtual interviews for this position will take place in</w:t>
      </w:r>
      <w:r w:rsidR="00BE5F6D">
        <w:t xml:space="preserve"> </w:t>
      </w:r>
      <w:r w:rsidR="00DE2999">
        <w:t>March 2026</w:t>
      </w:r>
      <w:r w:rsidR="0052548D">
        <w:t>.</w:t>
      </w:r>
    </w:p>
    <w:p w14:paraId="14162C9E" w14:textId="77777777" w:rsidR="001C7665" w:rsidRDefault="001C7665" w:rsidP="00E25A7C">
      <w:pPr>
        <w:spacing w:after="0"/>
        <w:ind w:left="0" w:firstLine="0"/>
        <w:jc w:val="both"/>
        <w:rPr>
          <w:b/>
          <w:color w:val="FF0000"/>
        </w:rPr>
      </w:pPr>
    </w:p>
    <w:p w14:paraId="3403D5E0" w14:textId="6F6D8E07" w:rsidR="00E35B03" w:rsidRPr="00E35B03" w:rsidRDefault="00E35B03" w:rsidP="00E35B03">
      <w:pPr>
        <w:ind w:right="57"/>
        <w:rPr>
          <w:rFonts w:eastAsia="Times New Roman"/>
          <w:lang w:val="en-GB" w:eastAsia="en-GB"/>
        </w:rPr>
      </w:pPr>
      <w:r>
        <w:rPr>
          <w:rFonts w:eastAsia="Times New Roman"/>
          <w:lang w:val="en-GB" w:eastAsia="en-GB"/>
        </w:rPr>
        <w:t>Hybrid working available subject to completion of successful probation.</w:t>
      </w:r>
    </w:p>
    <w:p w14:paraId="564FFF79" w14:textId="77777777" w:rsidR="00E35B03" w:rsidRDefault="00E35B03" w:rsidP="00E25A7C">
      <w:pPr>
        <w:spacing w:after="0"/>
        <w:ind w:left="0" w:firstLine="0"/>
        <w:jc w:val="both"/>
      </w:pPr>
    </w:p>
    <w:p w14:paraId="07491817" w14:textId="77777777" w:rsidR="00E35B03" w:rsidRPr="00A77BD4" w:rsidRDefault="00E35B03" w:rsidP="00E35B03">
      <w:pPr>
        <w:ind w:right="57"/>
        <w:rPr>
          <w:rFonts w:eastAsia="Times New Roman"/>
          <w:lang w:val="en-GB" w:eastAsia="en-GB"/>
        </w:rPr>
      </w:pPr>
      <w:r>
        <w:rPr>
          <w:rFonts w:eastAsia="Times New Roman"/>
          <w:lang w:val="en-GB" w:eastAsia="en-GB"/>
        </w:rPr>
        <w:t xml:space="preserve">For information on our Reasonable Accommodations process, please visit </w:t>
      </w:r>
      <w:hyperlink r:id="rId11" w:history="1">
        <w:r w:rsidRPr="00A77BD4">
          <w:rPr>
            <w:rStyle w:val="Hyperlink"/>
            <w:rFonts w:eastAsia="Times New Roman"/>
            <w:lang w:val="en-GB" w:eastAsia="en-GB"/>
          </w:rPr>
          <w:t>here</w:t>
        </w:r>
      </w:hyperlink>
      <w:r>
        <w:rPr>
          <w:rFonts w:eastAsia="Times New Roman"/>
          <w:lang w:val="en-GB" w:eastAsia="en-GB"/>
        </w:rPr>
        <w:t>.</w:t>
      </w:r>
    </w:p>
    <w:p w14:paraId="5F3D927D" w14:textId="52F127D7" w:rsidR="008B13A7" w:rsidRDefault="008B13A7" w:rsidP="00E25A7C">
      <w:pPr>
        <w:spacing w:after="0"/>
        <w:ind w:left="0" w:firstLine="0"/>
        <w:jc w:val="both"/>
      </w:pPr>
    </w:p>
    <w:p w14:paraId="6D52C06B" w14:textId="55D9CE25" w:rsidR="008B13A7" w:rsidRPr="008B13A7" w:rsidRDefault="008B13A7" w:rsidP="00E25A7C">
      <w:pPr>
        <w:spacing w:after="0"/>
        <w:ind w:left="0" w:firstLine="0"/>
        <w:jc w:val="both"/>
        <w:rPr>
          <w:b/>
          <w:bCs/>
        </w:rPr>
      </w:pPr>
      <w:r>
        <w:rPr>
          <w:b/>
          <w:bCs/>
        </w:rPr>
        <w:t>Panels</w:t>
      </w:r>
    </w:p>
    <w:p w14:paraId="201D5D56" w14:textId="6C9CFA39" w:rsidR="00852D92" w:rsidRDefault="00E25A7C" w:rsidP="00852D92">
      <w:pPr>
        <w:spacing w:after="0"/>
        <w:ind w:left="0" w:firstLine="0"/>
        <w:jc w:val="both"/>
      </w:pPr>
      <w:r>
        <w:t>A panel may be formed from this role.</w:t>
      </w:r>
      <w:r w:rsidR="00852D92">
        <w:t xml:space="preserve"> </w:t>
      </w:r>
      <w:r w:rsidR="00852D92" w:rsidRPr="00852D92">
        <w:t xml:space="preserve">As standard, panels will be live for </w:t>
      </w:r>
      <w:r w:rsidR="000B4FFD">
        <w:t>6</w:t>
      </w:r>
      <w:r w:rsidR="00852D92" w:rsidRPr="00852D92">
        <w:t xml:space="preserve"> months.</w:t>
      </w:r>
    </w:p>
    <w:p w14:paraId="219272C0" w14:textId="77777777" w:rsidR="00852D92" w:rsidRDefault="00852D92" w:rsidP="00852D92">
      <w:pPr>
        <w:spacing w:line="276" w:lineRule="auto"/>
      </w:pPr>
    </w:p>
    <w:p w14:paraId="0A4906AC" w14:textId="77777777" w:rsidR="00852D92" w:rsidRDefault="00852D92" w:rsidP="00852D92">
      <w:pPr>
        <w:spacing w:line="276" w:lineRule="auto"/>
        <w:rPr>
          <w:highlight w:val="yellow"/>
        </w:rPr>
      </w:pPr>
    </w:p>
    <w:p w14:paraId="2E919C93" w14:textId="77777777" w:rsidR="00852D92" w:rsidRDefault="00852D92" w:rsidP="00852D92">
      <w:pPr>
        <w:spacing w:line="276" w:lineRule="auto"/>
        <w:rPr>
          <w:highlight w:val="yellow"/>
        </w:rPr>
      </w:pPr>
    </w:p>
    <w:p w14:paraId="23306DB3" w14:textId="77777777" w:rsidR="00852D92" w:rsidRDefault="00852D92" w:rsidP="00852D92">
      <w:pPr>
        <w:spacing w:line="276" w:lineRule="auto"/>
        <w:rPr>
          <w:highlight w:val="yellow"/>
        </w:rPr>
      </w:pPr>
    </w:p>
    <w:p w14:paraId="7F7410E1" w14:textId="77777777" w:rsidR="00852D92" w:rsidRDefault="00852D92" w:rsidP="00852D92">
      <w:pPr>
        <w:spacing w:line="276" w:lineRule="auto"/>
        <w:rPr>
          <w:highlight w:val="yellow"/>
        </w:rPr>
      </w:pPr>
    </w:p>
    <w:p w14:paraId="1E7D20B2" w14:textId="77777777" w:rsidR="00852D92" w:rsidRDefault="00852D92" w:rsidP="00852D92">
      <w:pPr>
        <w:spacing w:line="276" w:lineRule="auto"/>
        <w:rPr>
          <w:highlight w:val="yellow"/>
        </w:rPr>
      </w:pPr>
    </w:p>
    <w:p w14:paraId="00EB9D5A" w14:textId="77777777" w:rsidR="00852D92" w:rsidRDefault="00852D92" w:rsidP="00852D92">
      <w:pPr>
        <w:spacing w:line="276" w:lineRule="auto"/>
        <w:rPr>
          <w:highlight w:val="yellow"/>
        </w:rPr>
      </w:pPr>
    </w:p>
    <w:p w14:paraId="228D61F7" w14:textId="77777777" w:rsidR="00852D92" w:rsidRDefault="00852D92" w:rsidP="00852D92">
      <w:pPr>
        <w:spacing w:line="276" w:lineRule="auto"/>
        <w:rPr>
          <w:highlight w:val="yellow"/>
        </w:rPr>
      </w:pPr>
    </w:p>
    <w:p w14:paraId="13ED2BA5" w14:textId="6A0024B7" w:rsidR="00852D92" w:rsidRPr="00852D92" w:rsidRDefault="00852D92" w:rsidP="00852D92">
      <w:pPr>
        <w:spacing w:line="276" w:lineRule="auto"/>
      </w:pPr>
      <w:r w:rsidRPr="00852D92">
        <w:t>Panel limits will apply - If a candidate is offered a post and they decline, they will be</w:t>
      </w:r>
    </w:p>
    <w:p w14:paraId="0CB01496" w14:textId="77777777" w:rsidR="00852D92" w:rsidRPr="00852D92" w:rsidRDefault="00852D92" w:rsidP="00852D92">
      <w:pPr>
        <w:spacing w:line="276" w:lineRule="auto"/>
      </w:pPr>
      <w:r w:rsidRPr="00852D92">
        <w:t>removed from the panel and other panels for which they have applied in the same</w:t>
      </w:r>
    </w:p>
    <w:p w14:paraId="1213D3E2" w14:textId="69646E7F" w:rsidR="008B13A7" w:rsidRDefault="00852D92" w:rsidP="000B4FFD">
      <w:pPr>
        <w:spacing w:line="276" w:lineRule="auto"/>
      </w:pPr>
      <w:r w:rsidRPr="00852D92">
        <w:t>competition.</w:t>
      </w:r>
      <w:r>
        <w:t xml:space="preserve"> </w:t>
      </w:r>
    </w:p>
    <w:p w14:paraId="28D6B5D1" w14:textId="77777777" w:rsidR="008B13A7" w:rsidRDefault="008B13A7" w:rsidP="00E25A7C">
      <w:pPr>
        <w:spacing w:after="0"/>
        <w:ind w:left="0" w:firstLine="0"/>
        <w:jc w:val="both"/>
      </w:pPr>
    </w:p>
    <w:p w14:paraId="38970849" w14:textId="77777777" w:rsidR="00E25A7C" w:rsidRPr="00A92F45" w:rsidRDefault="00E25A7C" w:rsidP="00E25A7C">
      <w:pPr>
        <w:spacing w:after="0"/>
        <w:jc w:val="both"/>
      </w:pPr>
    </w:p>
    <w:p w14:paraId="1525A998" w14:textId="77777777" w:rsidR="00E25A7C" w:rsidRPr="00E25A7C" w:rsidRDefault="00E25A7C" w:rsidP="00E25A7C">
      <w:pPr>
        <w:rPr>
          <w:rFonts w:eastAsia="Calibri"/>
          <w:b/>
          <w:bCs/>
          <w:i/>
        </w:rPr>
      </w:pPr>
      <w:r w:rsidRPr="00E25A7C">
        <w:rPr>
          <w:rFonts w:eastAsia="Calibri"/>
          <w:b/>
          <w:bCs/>
          <w:i/>
        </w:rPr>
        <w:t>This job description is intended as a basic guide to the scope and responsibilities of the position; it is subject to regular review and amendment as necessary.</w:t>
      </w:r>
    </w:p>
    <w:sectPr w:rsidR="00E25A7C" w:rsidRPr="00E25A7C" w:rsidSect="00FE6D1E">
      <w:headerReference w:type="default" r:id="rId12"/>
      <w:pgSz w:w="11906" w:h="16838"/>
      <w:pgMar w:top="784" w:right="1476" w:bottom="1442"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11B2" w14:textId="77777777" w:rsidR="003F33F1" w:rsidRDefault="003F33F1" w:rsidP="00D353B9">
      <w:pPr>
        <w:spacing w:after="0" w:line="240" w:lineRule="auto"/>
      </w:pPr>
      <w:r>
        <w:separator/>
      </w:r>
    </w:p>
  </w:endnote>
  <w:endnote w:type="continuationSeparator" w:id="0">
    <w:p w14:paraId="52E69CA7" w14:textId="77777777" w:rsidR="003F33F1" w:rsidRDefault="003F33F1" w:rsidP="00D3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4484" w14:textId="77777777" w:rsidR="003F33F1" w:rsidRDefault="003F33F1" w:rsidP="00D353B9">
      <w:pPr>
        <w:spacing w:after="0" w:line="240" w:lineRule="auto"/>
      </w:pPr>
      <w:r>
        <w:separator/>
      </w:r>
    </w:p>
  </w:footnote>
  <w:footnote w:type="continuationSeparator" w:id="0">
    <w:p w14:paraId="39E2F0F9" w14:textId="77777777" w:rsidR="003F33F1" w:rsidRDefault="003F33F1" w:rsidP="00D35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2AB1" w14:textId="00361D65" w:rsidR="003C3E90" w:rsidRDefault="00FE6D1E">
    <w:pPr>
      <w:pStyle w:val="Header"/>
    </w:pPr>
    <w:r>
      <w:rPr>
        <w:noProof/>
      </w:rPr>
      <w:drawing>
        <wp:anchor distT="0" distB="0" distL="114300" distR="114300" simplePos="0" relativeHeight="251659264" behindDoc="0" locked="0" layoutInCell="1" allowOverlap="1" wp14:anchorId="371261B7" wp14:editId="6BE60E00">
          <wp:simplePos x="0" y="0"/>
          <wp:positionH relativeFrom="page">
            <wp:posOffset>361950</wp:posOffset>
          </wp:positionH>
          <wp:positionV relativeFrom="page">
            <wp:posOffset>304800</wp:posOffset>
          </wp:positionV>
          <wp:extent cx="927063" cy="949754"/>
          <wp:effectExtent l="0" t="0" r="6985" b="3175"/>
          <wp:wrapSquare wrapText="bothSides"/>
          <wp:docPr id="7"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927063" cy="9497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10E"/>
    <w:multiLevelType w:val="hybridMultilevel"/>
    <w:tmpl w:val="30B632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D76E60"/>
    <w:multiLevelType w:val="hybridMultilevel"/>
    <w:tmpl w:val="323A2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D61823"/>
    <w:multiLevelType w:val="hybridMultilevel"/>
    <w:tmpl w:val="49280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6834C5"/>
    <w:multiLevelType w:val="hybridMultilevel"/>
    <w:tmpl w:val="4A54C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B76379"/>
    <w:multiLevelType w:val="hybridMultilevel"/>
    <w:tmpl w:val="B7A0006E"/>
    <w:lvl w:ilvl="0" w:tplc="EB3293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14842"/>
    <w:multiLevelType w:val="hybridMultilevel"/>
    <w:tmpl w:val="B010FA9A"/>
    <w:lvl w:ilvl="0" w:tplc="7CD44CD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725FE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58BB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04E5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85D7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32103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EEB03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C79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6CBF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004F6E"/>
    <w:multiLevelType w:val="hybridMultilevel"/>
    <w:tmpl w:val="DABE6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556A3A"/>
    <w:multiLevelType w:val="hybridMultilevel"/>
    <w:tmpl w:val="EBAA8AC2"/>
    <w:lvl w:ilvl="0" w:tplc="BF84D574">
      <w:start w:val="1"/>
      <w:numFmt w:val="bullet"/>
      <w:lvlText w:val="•"/>
      <w:lvlJc w:val="left"/>
      <w:pPr>
        <w:ind w:left="8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A441626">
      <w:start w:val="1"/>
      <w:numFmt w:val="bullet"/>
      <w:lvlText w:val="o"/>
      <w:lvlJc w:val="left"/>
      <w:pPr>
        <w:ind w:left="16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88A842C">
      <w:start w:val="1"/>
      <w:numFmt w:val="bullet"/>
      <w:lvlText w:val="▪"/>
      <w:lvlJc w:val="left"/>
      <w:pPr>
        <w:ind w:left="23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36C95DC">
      <w:start w:val="1"/>
      <w:numFmt w:val="bullet"/>
      <w:lvlText w:val="•"/>
      <w:lvlJc w:val="left"/>
      <w:pPr>
        <w:ind w:left="3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83EBABC">
      <w:start w:val="1"/>
      <w:numFmt w:val="bullet"/>
      <w:lvlText w:val="o"/>
      <w:lvlJc w:val="left"/>
      <w:pPr>
        <w:ind w:left="38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0868A0E">
      <w:start w:val="1"/>
      <w:numFmt w:val="bullet"/>
      <w:lvlText w:val="▪"/>
      <w:lvlJc w:val="left"/>
      <w:pPr>
        <w:ind w:left="45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5C535C">
      <w:start w:val="1"/>
      <w:numFmt w:val="bullet"/>
      <w:lvlText w:val="•"/>
      <w:lvlJc w:val="left"/>
      <w:pPr>
        <w:ind w:left="5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C884566">
      <w:start w:val="1"/>
      <w:numFmt w:val="bullet"/>
      <w:lvlText w:val="o"/>
      <w:lvlJc w:val="left"/>
      <w:pPr>
        <w:ind w:left="59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29E50FE">
      <w:start w:val="1"/>
      <w:numFmt w:val="bullet"/>
      <w:lvlText w:val="▪"/>
      <w:lvlJc w:val="left"/>
      <w:pPr>
        <w:ind w:left="66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8C4088D"/>
    <w:multiLevelType w:val="hybridMultilevel"/>
    <w:tmpl w:val="775C7BB8"/>
    <w:lvl w:ilvl="0" w:tplc="B01E0836">
      <w:start w:val="1"/>
      <w:numFmt w:val="bullet"/>
      <w:lvlText w:val="•"/>
      <w:lvlJc w:val="left"/>
      <w:pPr>
        <w:ind w:left="8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07EC910">
      <w:start w:val="1"/>
      <w:numFmt w:val="bullet"/>
      <w:lvlText w:val="o"/>
      <w:lvlJc w:val="left"/>
      <w:pPr>
        <w:ind w:left="16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13480EA">
      <w:start w:val="1"/>
      <w:numFmt w:val="bullet"/>
      <w:lvlText w:val="▪"/>
      <w:lvlJc w:val="left"/>
      <w:pPr>
        <w:ind w:left="23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ED67E76">
      <w:start w:val="1"/>
      <w:numFmt w:val="bullet"/>
      <w:lvlText w:val="•"/>
      <w:lvlJc w:val="left"/>
      <w:pPr>
        <w:ind w:left="3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F883640">
      <w:start w:val="1"/>
      <w:numFmt w:val="bullet"/>
      <w:lvlText w:val="o"/>
      <w:lvlJc w:val="left"/>
      <w:pPr>
        <w:ind w:left="38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11A0ECE">
      <w:start w:val="1"/>
      <w:numFmt w:val="bullet"/>
      <w:lvlText w:val="▪"/>
      <w:lvlJc w:val="left"/>
      <w:pPr>
        <w:ind w:left="45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CA69EB0">
      <w:start w:val="1"/>
      <w:numFmt w:val="bullet"/>
      <w:lvlText w:val="•"/>
      <w:lvlJc w:val="left"/>
      <w:pPr>
        <w:ind w:left="5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CBEA5A4">
      <w:start w:val="1"/>
      <w:numFmt w:val="bullet"/>
      <w:lvlText w:val="o"/>
      <w:lvlJc w:val="left"/>
      <w:pPr>
        <w:ind w:left="59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E2AA06E">
      <w:start w:val="1"/>
      <w:numFmt w:val="bullet"/>
      <w:lvlText w:val="▪"/>
      <w:lvlJc w:val="left"/>
      <w:pPr>
        <w:ind w:left="66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1F23A7"/>
    <w:multiLevelType w:val="hybridMultilevel"/>
    <w:tmpl w:val="F708B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34B2CB5"/>
    <w:multiLevelType w:val="hybridMultilevel"/>
    <w:tmpl w:val="9774BE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7615AD8"/>
    <w:multiLevelType w:val="hybridMultilevel"/>
    <w:tmpl w:val="A1B89392"/>
    <w:lvl w:ilvl="0" w:tplc="C73270C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0C0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25FE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814F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C8B9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0101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1A517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68A7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076F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14585B"/>
    <w:multiLevelType w:val="hybridMultilevel"/>
    <w:tmpl w:val="ED9E6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211C55"/>
    <w:multiLevelType w:val="hybridMultilevel"/>
    <w:tmpl w:val="2812ADB4"/>
    <w:lvl w:ilvl="0" w:tplc="522CF436">
      <w:start w:val="1"/>
      <w:numFmt w:val="bullet"/>
      <w:lvlText w:val="-"/>
      <w:lvlJc w:val="left"/>
      <w:pPr>
        <w:ind w:left="4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F50E316">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6445EC2">
      <w:start w:val="1"/>
      <w:numFmt w:val="bullet"/>
      <w:lvlText w:val="▪"/>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80108">
      <w:start w:val="1"/>
      <w:numFmt w:val="bullet"/>
      <w:lvlText w:val="•"/>
      <w:lvlJc w:val="left"/>
      <w:pPr>
        <w:ind w:left="2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A4021E4">
      <w:start w:val="1"/>
      <w:numFmt w:val="bullet"/>
      <w:lvlText w:val="o"/>
      <w:lvlJc w:val="left"/>
      <w:pPr>
        <w:ind w:left="29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CE0ED2C">
      <w:start w:val="1"/>
      <w:numFmt w:val="bullet"/>
      <w:lvlText w:val="▪"/>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FB6FC1E">
      <w:start w:val="1"/>
      <w:numFmt w:val="bullet"/>
      <w:lvlText w:val="•"/>
      <w:lvlJc w:val="left"/>
      <w:pPr>
        <w:ind w:left="4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C2A694C">
      <w:start w:val="1"/>
      <w:numFmt w:val="bullet"/>
      <w:lvlText w:val="o"/>
      <w:lvlJc w:val="left"/>
      <w:pPr>
        <w:ind w:left="51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92E922">
      <w:start w:val="1"/>
      <w:numFmt w:val="bullet"/>
      <w:lvlText w:val="▪"/>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B9E3A86"/>
    <w:multiLevelType w:val="hybridMultilevel"/>
    <w:tmpl w:val="379E1A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CA5757"/>
    <w:multiLevelType w:val="hybridMultilevel"/>
    <w:tmpl w:val="D8B678F4"/>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num w:numId="1" w16cid:durableId="1964461482">
    <w:abstractNumId w:val="12"/>
  </w:num>
  <w:num w:numId="2" w16cid:durableId="52657998">
    <w:abstractNumId w:val="5"/>
  </w:num>
  <w:num w:numId="3" w16cid:durableId="1526670290">
    <w:abstractNumId w:val="16"/>
  </w:num>
  <w:num w:numId="4" w16cid:durableId="656349813">
    <w:abstractNumId w:val="14"/>
  </w:num>
  <w:num w:numId="5" w16cid:durableId="1213924785">
    <w:abstractNumId w:val="7"/>
  </w:num>
  <w:num w:numId="6" w16cid:durableId="1498225393">
    <w:abstractNumId w:val="8"/>
  </w:num>
  <w:num w:numId="7" w16cid:durableId="1271163395">
    <w:abstractNumId w:val="15"/>
  </w:num>
  <w:num w:numId="8" w16cid:durableId="1116174480">
    <w:abstractNumId w:val="0"/>
  </w:num>
  <w:num w:numId="9" w16cid:durableId="348141406">
    <w:abstractNumId w:val="6"/>
  </w:num>
  <w:num w:numId="10" w16cid:durableId="1784497553">
    <w:abstractNumId w:val="3"/>
  </w:num>
  <w:num w:numId="11" w16cid:durableId="568536473">
    <w:abstractNumId w:val="2"/>
  </w:num>
  <w:num w:numId="12" w16cid:durableId="1393191750">
    <w:abstractNumId w:val="11"/>
  </w:num>
  <w:num w:numId="13" w16cid:durableId="51999265">
    <w:abstractNumId w:val="13"/>
  </w:num>
  <w:num w:numId="14" w16cid:durableId="650982066">
    <w:abstractNumId w:val="1"/>
  </w:num>
  <w:num w:numId="15" w16cid:durableId="2085911009">
    <w:abstractNumId w:val="4"/>
  </w:num>
  <w:num w:numId="16" w16cid:durableId="264700692">
    <w:abstractNumId w:val="10"/>
  </w:num>
  <w:num w:numId="17" w16cid:durableId="85346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E4"/>
    <w:rsid w:val="000128CF"/>
    <w:rsid w:val="00014406"/>
    <w:rsid w:val="00016A9E"/>
    <w:rsid w:val="00041E02"/>
    <w:rsid w:val="000B4FFD"/>
    <w:rsid w:val="0018506D"/>
    <w:rsid w:val="001A03F0"/>
    <w:rsid w:val="001C7665"/>
    <w:rsid w:val="001D155F"/>
    <w:rsid w:val="002704AF"/>
    <w:rsid w:val="00275105"/>
    <w:rsid w:val="0028043B"/>
    <w:rsid w:val="002A5EA3"/>
    <w:rsid w:val="002C108C"/>
    <w:rsid w:val="00320F39"/>
    <w:rsid w:val="00337C74"/>
    <w:rsid w:val="00397D87"/>
    <w:rsid w:val="003C056F"/>
    <w:rsid w:val="003C08DF"/>
    <w:rsid w:val="003C3E90"/>
    <w:rsid w:val="003F33F1"/>
    <w:rsid w:val="0040600A"/>
    <w:rsid w:val="004235E1"/>
    <w:rsid w:val="00465C10"/>
    <w:rsid w:val="004A2120"/>
    <w:rsid w:val="004C2FB7"/>
    <w:rsid w:val="004D5F0E"/>
    <w:rsid w:val="004D61C1"/>
    <w:rsid w:val="0051046F"/>
    <w:rsid w:val="005235A6"/>
    <w:rsid w:val="0052548D"/>
    <w:rsid w:val="005926F3"/>
    <w:rsid w:val="005D6EFA"/>
    <w:rsid w:val="005F6F6F"/>
    <w:rsid w:val="00614027"/>
    <w:rsid w:val="00614698"/>
    <w:rsid w:val="0062006B"/>
    <w:rsid w:val="006454B0"/>
    <w:rsid w:val="006E4197"/>
    <w:rsid w:val="007B6303"/>
    <w:rsid w:val="007B733E"/>
    <w:rsid w:val="007D2BA8"/>
    <w:rsid w:val="007E6362"/>
    <w:rsid w:val="00802C18"/>
    <w:rsid w:val="00802D78"/>
    <w:rsid w:val="008157B6"/>
    <w:rsid w:val="00835772"/>
    <w:rsid w:val="00852D92"/>
    <w:rsid w:val="00860FFB"/>
    <w:rsid w:val="008B13A7"/>
    <w:rsid w:val="009570DF"/>
    <w:rsid w:val="00985E69"/>
    <w:rsid w:val="00A943EF"/>
    <w:rsid w:val="00AD6468"/>
    <w:rsid w:val="00AF586B"/>
    <w:rsid w:val="00B2395D"/>
    <w:rsid w:val="00B4464C"/>
    <w:rsid w:val="00B4545D"/>
    <w:rsid w:val="00B942F7"/>
    <w:rsid w:val="00BC5B07"/>
    <w:rsid w:val="00BE5F6D"/>
    <w:rsid w:val="00BF124C"/>
    <w:rsid w:val="00C7589D"/>
    <w:rsid w:val="00CA27E4"/>
    <w:rsid w:val="00D00CF3"/>
    <w:rsid w:val="00D14CDD"/>
    <w:rsid w:val="00D1502C"/>
    <w:rsid w:val="00D33F84"/>
    <w:rsid w:val="00D353B9"/>
    <w:rsid w:val="00D765E0"/>
    <w:rsid w:val="00D96DEE"/>
    <w:rsid w:val="00DB7540"/>
    <w:rsid w:val="00DE2999"/>
    <w:rsid w:val="00E066AB"/>
    <w:rsid w:val="00E25A7C"/>
    <w:rsid w:val="00E35B03"/>
    <w:rsid w:val="00E66A53"/>
    <w:rsid w:val="00E7032E"/>
    <w:rsid w:val="00E8068F"/>
    <w:rsid w:val="00E92C76"/>
    <w:rsid w:val="00E93B59"/>
    <w:rsid w:val="00EA3317"/>
    <w:rsid w:val="00ED0D4A"/>
    <w:rsid w:val="00ED6AF5"/>
    <w:rsid w:val="00ED7B1E"/>
    <w:rsid w:val="00EF44C5"/>
    <w:rsid w:val="00F40E7E"/>
    <w:rsid w:val="00F47899"/>
    <w:rsid w:val="00F50CAC"/>
    <w:rsid w:val="00F77C3A"/>
    <w:rsid w:val="00FE6D1E"/>
    <w:rsid w:val="00FF75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3B51E"/>
  <w15:docId w15:val="{526F2658-675E-4EF0-B483-A7613EB8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8" w:lineRule="auto"/>
      <w:ind w:left="365" w:hanging="365"/>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7"/>
      <w:outlineLvl w:val="0"/>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ListParagraph">
    <w:name w:val="List Paragraph"/>
    <w:basedOn w:val="Normal"/>
    <w:uiPriority w:val="34"/>
    <w:qFormat/>
    <w:rsid w:val="00B4545D"/>
    <w:pPr>
      <w:ind w:left="720"/>
      <w:contextualSpacing/>
    </w:pPr>
  </w:style>
  <w:style w:type="paragraph" w:styleId="Header">
    <w:name w:val="header"/>
    <w:basedOn w:val="Normal"/>
    <w:link w:val="HeaderChar"/>
    <w:uiPriority w:val="99"/>
    <w:unhideWhenUsed/>
    <w:rsid w:val="00D35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3B9"/>
    <w:rPr>
      <w:rFonts w:ascii="Arial" w:eastAsia="Arial" w:hAnsi="Arial" w:cs="Arial"/>
      <w:color w:val="000000"/>
    </w:rPr>
  </w:style>
  <w:style w:type="paragraph" w:styleId="Footer">
    <w:name w:val="footer"/>
    <w:basedOn w:val="Normal"/>
    <w:link w:val="FooterChar"/>
    <w:uiPriority w:val="99"/>
    <w:unhideWhenUsed/>
    <w:rsid w:val="00D35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3B9"/>
    <w:rPr>
      <w:rFonts w:ascii="Arial" w:eastAsia="Arial" w:hAnsi="Arial" w:cs="Arial"/>
      <w:color w:val="000000"/>
    </w:rPr>
  </w:style>
  <w:style w:type="paragraph" w:customStyle="1" w:styleId="Default">
    <w:name w:val="Default"/>
    <w:basedOn w:val="Normal"/>
    <w:rsid w:val="00AF586B"/>
    <w:pPr>
      <w:autoSpaceDE w:val="0"/>
      <w:autoSpaceDN w:val="0"/>
      <w:spacing w:after="0" w:line="240" w:lineRule="auto"/>
      <w:ind w:left="0" w:firstLine="0"/>
    </w:pPr>
    <w:rPr>
      <w:rFonts w:eastAsiaTheme="minorHAnsi"/>
      <w:sz w:val="24"/>
      <w:szCs w:val="24"/>
      <w:lang w:eastAsia="en-US"/>
    </w:rPr>
  </w:style>
  <w:style w:type="paragraph" w:styleId="BalloonText">
    <w:name w:val="Balloon Text"/>
    <w:basedOn w:val="Normal"/>
    <w:link w:val="BalloonTextChar"/>
    <w:uiPriority w:val="99"/>
    <w:semiHidden/>
    <w:unhideWhenUsed/>
    <w:rsid w:val="00AF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86B"/>
    <w:rPr>
      <w:rFonts w:ascii="Segoe UI" w:eastAsia="Arial" w:hAnsi="Segoe UI" w:cs="Segoe UI"/>
      <w:color w:val="000000"/>
      <w:sz w:val="18"/>
      <w:szCs w:val="18"/>
    </w:rPr>
  </w:style>
  <w:style w:type="paragraph" w:styleId="Revision">
    <w:name w:val="Revision"/>
    <w:hidden/>
    <w:uiPriority w:val="99"/>
    <w:semiHidden/>
    <w:rsid w:val="00AF586B"/>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7E6362"/>
    <w:rPr>
      <w:sz w:val="16"/>
      <w:szCs w:val="16"/>
    </w:rPr>
  </w:style>
  <w:style w:type="paragraph" w:styleId="CommentText">
    <w:name w:val="annotation text"/>
    <w:basedOn w:val="Normal"/>
    <w:link w:val="CommentTextChar"/>
    <w:uiPriority w:val="99"/>
    <w:unhideWhenUsed/>
    <w:rsid w:val="007E6362"/>
    <w:pPr>
      <w:spacing w:line="240" w:lineRule="auto"/>
    </w:pPr>
    <w:rPr>
      <w:sz w:val="20"/>
      <w:szCs w:val="20"/>
    </w:rPr>
  </w:style>
  <w:style w:type="character" w:customStyle="1" w:styleId="CommentTextChar">
    <w:name w:val="Comment Text Char"/>
    <w:basedOn w:val="DefaultParagraphFont"/>
    <w:link w:val="CommentText"/>
    <w:uiPriority w:val="99"/>
    <w:rsid w:val="007E636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6362"/>
    <w:rPr>
      <w:b/>
      <w:bCs/>
    </w:rPr>
  </w:style>
  <w:style w:type="character" w:customStyle="1" w:styleId="CommentSubjectChar">
    <w:name w:val="Comment Subject Char"/>
    <w:basedOn w:val="CommentTextChar"/>
    <w:link w:val="CommentSubject"/>
    <w:uiPriority w:val="99"/>
    <w:semiHidden/>
    <w:rsid w:val="007E6362"/>
    <w:rPr>
      <w:rFonts w:ascii="Arial" w:eastAsia="Arial" w:hAnsi="Arial" w:cs="Arial"/>
      <w:b/>
      <w:bCs/>
      <w:color w:val="000000"/>
      <w:sz w:val="20"/>
      <w:szCs w:val="20"/>
    </w:rPr>
  </w:style>
  <w:style w:type="paragraph" w:styleId="BodyText3">
    <w:name w:val="Body Text 3"/>
    <w:basedOn w:val="Normal"/>
    <w:link w:val="BodyText3Char"/>
    <w:uiPriority w:val="99"/>
    <w:semiHidden/>
    <w:unhideWhenUsed/>
    <w:rsid w:val="004A2120"/>
    <w:pPr>
      <w:spacing w:after="120" w:line="240" w:lineRule="auto"/>
      <w:ind w:left="0" w:firstLine="0"/>
    </w:pPr>
    <w:rPr>
      <w:rFonts w:eastAsia="Calibri" w:cs="Times New Roman"/>
      <w:color w:val="auto"/>
      <w:sz w:val="16"/>
      <w:szCs w:val="16"/>
      <w:lang w:val="x-none" w:eastAsia="x-none"/>
    </w:rPr>
  </w:style>
  <w:style w:type="character" w:customStyle="1" w:styleId="BodyText3Char">
    <w:name w:val="Body Text 3 Char"/>
    <w:basedOn w:val="DefaultParagraphFont"/>
    <w:link w:val="BodyText3"/>
    <w:uiPriority w:val="99"/>
    <w:semiHidden/>
    <w:rsid w:val="004A2120"/>
    <w:rPr>
      <w:rFonts w:ascii="Arial" w:eastAsia="Calibri" w:hAnsi="Arial" w:cs="Times New Roman"/>
      <w:sz w:val="16"/>
      <w:szCs w:val="16"/>
      <w:lang w:val="x-none" w:eastAsia="x-none"/>
    </w:rPr>
  </w:style>
  <w:style w:type="paragraph" w:styleId="BodyText">
    <w:name w:val="Body Text"/>
    <w:basedOn w:val="Normal"/>
    <w:link w:val="BodyTextChar"/>
    <w:uiPriority w:val="99"/>
    <w:semiHidden/>
    <w:unhideWhenUsed/>
    <w:rsid w:val="00DB7540"/>
    <w:pPr>
      <w:spacing w:after="120"/>
    </w:pPr>
  </w:style>
  <w:style w:type="character" w:customStyle="1" w:styleId="BodyTextChar">
    <w:name w:val="Body Text Char"/>
    <w:basedOn w:val="DefaultParagraphFont"/>
    <w:link w:val="BodyText"/>
    <w:uiPriority w:val="99"/>
    <w:semiHidden/>
    <w:rsid w:val="00DB7540"/>
    <w:rPr>
      <w:rFonts w:ascii="Arial" w:eastAsia="Arial" w:hAnsi="Arial" w:cs="Arial"/>
      <w:color w:val="000000"/>
    </w:rPr>
  </w:style>
  <w:style w:type="paragraph" w:styleId="NormalWeb">
    <w:name w:val="Normal (Web)"/>
    <w:basedOn w:val="Normal"/>
    <w:uiPriority w:val="99"/>
    <w:unhideWhenUsed/>
    <w:rsid w:val="00ED0D4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ED7B1E"/>
    <w:rPr>
      <w:color w:val="0563C1" w:themeColor="hyperlink"/>
      <w:u w:val="single"/>
    </w:rPr>
  </w:style>
  <w:style w:type="paragraph" w:styleId="PlainText">
    <w:name w:val="Plain Text"/>
    <w:basedOn w:val="Normal"/>
    <w:link w:val="PlainTextChar"/>
    <w:uiPriority w:val="99"/>
    <w:unhideWhenUsed/>
    <w:rsid w:val="002704AF"/>
    <w:pPr>
      <w:spacing w:after="0" w:line="240" w:lineRule="auto"/>
      <w:ind w:left="0" w:firstLine="0"/>
    </w:pPr>
    <w:rPr>
      <w:rFonts w:ascii="Calibri" w:eastAsia="Times New Roman" w:hAnsi="Calibri" w:cs="Calibri"/>
      <w:color w:val="auto"/>
      <w:szCs w:val="21"/>
    </w:rPr>
  </w:style>
  <w:style w:type="character" w:customStyle="1" w:styleId="PlainTextChar">
    <w:name w:val="Plain Text Char"/>
    <w:basedOn w:val="DefaultParagraphFont"/>
    <w:link w:val="PlainText"/>
    <w:uiPriority w:val="99"/>
    <w:rsid w:val="002704AF"/>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6423">
      <w:bodyDiv w:val="1"/>
      <w:marLeft w:val="0"/>
      <w:marRight w:val="0"/>
      <w:marTop w:val="0"/>
      <w:marBottom w:val="0"/>
      <w:divBdr>
        <w:top w:val="none" w:sz="0" w:space="0" w:color="auto"/>
        <w:left w:val="none" w:sz="0" w:space="0" w:color="auto"/>
        <w:bottom w:val="none" w:sz="0" w:space="0" w:color="auto"/>
        <w:right w:val="none" w:sz="0" w:space="0" w:color="auto"/>
      </w:divBdr>
    </w:div>
    <w:div w:id="1382747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u.ie/about-us/vacancies/reasonable-accommodations-policy/"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05D3F-3EED-4642-A23B-2091FFBA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BC163-912C-4B45-AC04-871CB49D9879}">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29B7B4A8-C7EA-4DDC-BD81-E2685039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OBrien</dc:creator>
  <cp:keywords/>
  <cp:lastModifiedBy>Kate O'Toole</cp:lastModifiedBy>
  <cp:revision>9</cp:revision>
  <dcterms:created xsi:type="dcterms:W3CDTF">2024-06-17T13:53:00Z</dcterms:created>
  <dcterms:modified xsi:type="dcterms:W3CDTF">2026-02-12T10:16:00Z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