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4211" w14:textId="2BA1DC35" w:rsidR="00D14F2F" w:rsidRPr="00BA2E8E" w:rsidRDefault="00D14F2F" w:rsidP="0071141C">
      <w:pPr>
        <w:keepNext/>
        <w:spacing w:after="0"/>
        <w:outlineLvl w:val="2"/>
        <w:rPr>
          <w:rFonts w:eastAsia="Times New Roman" w:cs="Arial"/>
          <w:b/>
          <w:bCs/>
          <w:color w:val="00BCE4"/>
          <w:sz w:val="36"/>
          <w:szCs w:val="36"/>
          <w:lang w:eastAsia="en-GB"/>
        </w:rPr>
      </w:pPr>
    </w:p>
    <w:p w14:paraId="4679A33E" w14:textId="593E111B" w:rsidR="001B0FA2" w:rsidRPr="00BA2E8E" w:rsidRDefault="00082EE1" w:rsidP="00AB3BA6">
      <w:pPr>
        <w:keepNext/>
        <w:spacing w:after="0"/>
        <w:jc w:val="center"/>
        <w:outlineLvl w:val="2"/>
        <w:rPr>
          <w:rFonts w:eastAsia="Times New Roman" w:cs="Arial"/>
          <w:b/>
          <w:bCs/>
          <w:color w:val="00BCE4"/>
          <w:sz w:val="36"/>
          <w:szCs w:val="36"/>
          <w:lang w:eastAsia="en-GB"/>
        </w:rPr>
      </w:pPr>
      <w:r w:rsidRPr="00BA2E8E">
        <w:rPr>
          <w:rFonts w:eastAsia="Times New Roman" w:cs="Arial"/>
          <w:b/>
          <w:bCs/>
          <w:color w:val="00BCE4"/>
          <w:sz w:val="36"/>
          <w:szCs w:val="36"/>
          <w:lang w:eastAsia="en-GB"/>
        </w:rPr>
        <w:t>Job Specification</w:t>
      </w:r>
      <w:r w:rsidR="00AB3BA6" w:rsidRPr="00BA2E8E">
        <w:rPr>
          <w:rFonts w:eastAsia="Times New Roman" w:cs="Arial"/>
          <w:b/>
          <w:bCs/>
          <w:color w:val="00BCE4"/>
          <w:sz w:val="36"/>
          <w:szCs w:val="36"/>
          <w:lang w:eastAsia="en-GB"/>
        </w:rPr>
        <w:t xml:space="preserve"> </w:t>
      </w:r>
    </w:p>
    <w:p w14:paraId="0094AD16" w14:textId="53901D71" w:rsidR="00AB3BA6" w:rsidRDefault="000B3EF5" w:rsidP="00AB3BA6">
      <w:pPr>
        <w:keepNext/>
        <w:spacing w:after="0"/>
        <w:jc w:val="center"/>
        <w:outlineLvl w:val="2"/>
        <w:rPr>
          <w:rFonts w:eastAsia="Times New Roman" w:cs="Arial"/>
          <w:b/>
          <w:bCs/>
          <w:color w:val="00BCE4"/>
          <w:sz w:val="36"/>
          <w:szCs w:val="36"/>
          <w:lang w:eastAsia="en-GB"/>
        </w:rPr>
      </w:pPr>
      <w:r w:rsidRPr="00BA2E8E">
        <w:rPr>
          <w:rFonts w:eastAsia="Times New Roman" w:cs="Arial"/>
          <w:b/>
          <w:bCs/>
          <w:color w:val="00BCE4"/>
          <w:sz w:val="36"/>
          <w:szCs w:val="36"/>
          <w:lang w:eastAsia="en-GB"/>
        </w:rPr>
        <w:t>Executive Officer</w:t>
      </w:r>
    </w:p>
    <w:p w14:paraId="1EC6DAEC" w14:textId="61603913" w:rsidR="00206F23" w:rsidRPr="00BA2E8E" w:rsidRDefault="00206F23" w:rsidP="00AB3BA6">
      <w:pPr>
        <w:keepNext/>
        <w:spacing w:after="0"/>
        <w:jc w:val="center"/>
        <w:outlineLvl w:val="2"/>
        <w:rPr>
          <w:rFonts w:eastAsia="Times New Roman" w:cs="Arial"/>
          <w:b/>
          <w:bCs/>
          <w:color w:val="00BCE4"/>
          <w:sz w:val="36"/>
          <w:szCs w:val="36"/>
          <w:lang w:eastAsia="en-GB"/>
        </w:rPr>
      </w:pPr>
      <w:r>
        <w:rPr>
          <w:rFonts w:eastAsia="Times New Roman" w:cs="Arial"/>
          <w:b/>
          <w:bCs/>
          <w:color w:val="00BCE4"/>
          <w:sz w:val="36"/>
          <w:szCs w:val="36"/>
          <w:lang w:eastAsia="en-GB"/>
        </w:rPr>
        <w:t>Recognition and Registration Departments</w:t>
      </w:r>
    </w:p>
    <w:p w14:paraId="62C0D2FF" w14:textId="77777777" w:rsidR="002D269C" w:rsidRPr="00BA2E8E" w:rsidRDefault="002D269C" w:rsidP="002D269C">
      <w:pPr>
        <w:jc w:val="center"/>
        <w:rPr>
          <w:rFonts w:cs="Arial"/>
          <w:i/>
        </w:rPr>
      </w:pPr>
    </w:p>
    <w:p w14:paraId="577794E3" w14:textId="77777777" w:rsidR="001B0FA2" w:rsidRPr="00BA2E8E" w:rsidRDefault="001B0FA2" w:rsidP="001B0FA2">
      <w:pPr>
        <w:rPr>
          <w:rFonts w:cs="Arial"/>
          <w:b/>
          <w:sz w:val="24"/>
          <w:szCs w:val="24"/>
        </w:rPr>
      </w:pPr>
      <w:r w:rsidRPr="00BA2E8E">
        <w:rPr>
          <w:rFonts w:cs="Arial"/>
          <w:b/>
          <w:sz w:val="24"/>
          <w:szCs w:val="24"/>
        </w:rPr>
        <w:t xml:space="preserve">About CORU </w:t>
      </w:r>
    </w:p>
    <w:p w14:paraId="2197B8EF" w14:textId="77777777" w:rsidR="001B0FA2" w:rsidRPr="00BA2E8E" w:rsidRDefault="001B0FA2" w:rsidP="001B0FA2">
      <w:pPr>
        <w:spacing w:after="0"/>
        <w:rPr>
          <w:rFonts w:eastAsia="Times New Roman" w:cs="Arial"/>
          <w:color w:val="000000"/>
          <w:lang w:eastAsia="en-IE"/>
        </w:rPr>
      </w:pPr>
      <w:r w:rsidRPr="00BA2E8E">
        <w:rPr>
          <w:rFonts w:eastAsia="Times New Roman" w:cs="Arial"/>
          <w:color w:val="000000"/>
          <w:lang w:eastAsia="en-IE"/>
        </w:rPr>
        <w:t>CORU regulates Health &amp; Social Care Professionals. Our role is to protect the public by promoting high standards of professional conduct, education, training and competence through statutory registration of health and social care professionals. CORU was set up under the Health and Social Care Professionals Act 2005 (as amended). It comprises the Health and Social Care Professionals Council and individual Registration Boards, one for each profession named in the Act.</w:t>
      </w:r>
    </w:p>
    <w:p w14:paraId="549E74F3" w14:textId="77777777" w:rsidR="001B0FA2" w:rsidRPr="00BA2E8E" w:rsidRDefault="001B0FA2" w:rsidP="001B0FA2">
      <w:pPr>
        <w:spacing w:after="0"/>
        <w:rPr>
          <w:rFonts w:eastAsia="Times New Roman" w:cs="Arial"/>
          <w:color w:val="000000"/>
          <w:lang w:eastAsia="en-IE"/>
        </w:rPr>
      </w:pPr>
    </w:p>
    <w:p w14:paraId="5DF97D18" w14:textId="77777777" w:rsidR="001B0FA2" w:rsidRPr="00BA2E8E" w:rsidRDefault="001B0FA2" w:rsidP="001B0FA2">
      <w:pPr>
        <w:rPr>
          <w:rFonts w:eastAsia="Times New Roman" w:cs="Arial"/>
          <w:color w:val="000000"/>
          <w:lang w:eastAsia="en-IE"/>
        </w:rPr>
      </w:pPr>
      <w:r w:rsidRPr="00BA2E8E">
        <w:rPr>
          <w:rFonts w:cs="Arial"/>
        </w:rPr>
        <w:t>The designated professions under the Act are clinical biochemists, counsellors, dietitians, dispensing opticians, medical scientists, occupational therapists, optometrists, orthoptists, physical therapists, physiotherapists, podiatrists, psychologists, psychotherapists, radiation therapists, radiographers, social care workers, social workers and speech and language therapists. In the future, the Minister for Health may add other professions to be regulated by CORU</w:t>
      </w:r>
      <w:r w:rsidRPr="00BA2E8E">
        <w:rPr>
          <w:rFonts w:eastAsia="Times New Roman" w:cs="Arial"/>
          <w:color w:val="000000"/>
          <w:lang w:eastAsia="en-IE"/>
        </w:rPr>
        <w:t>.</w:t>
      </w:r>
    </w:p>
    <w:p w14:paraId="4740F45C" w14:textId="77777777" w:rsidR="001B0FA2" w:rsidRPr="00BA2E8E" w:rsidRDefault="001B0FA2" w:rsidP="001B0FA2">
      <w:pPr>
        <w:autoSpaceDE w:val="0"/>
        <w:autoSpaceDN w:val="0"/>
        <w:spacing w:after="0"/>
        <w:jc w:val="both"/>
        <w:rPr>
          <w:rFonts w:cs="Arial"/>
          <w:color w:val="000000"/>
        </w:rPr>
      </w:pPr>
    </w:p>
    <w:p w14:paraId="21EB43D1" w14:textId="77777777" w:rsidR="001B0FA2" w:rsidRPr="00BA2E8E" w:rsidRDefault="001B0FA2" w:rsidP="001B0FA2">
      <w:pPr>
        <w:autoSpaceDE w:val="0"/>
        <w:autoSpaceDN w:val="0"/>
        <w:spacing w:after="0"/>
        <w:rPr>
          <w:rFonts w:cs="Arial"/>
          <w:b/>
          <w:bCs/>
          <w:color w:val="000000"/>
          <w:sz w:val="24"/>
          <w:szCs w:val="24"/>
        </w:rPr>
      </w:pPr>
      <w:r w:rsidRPr="00BA2E8E">
        <w:rPr>
          <w:rFonts w:cs="Arial"/>
          <w:b/>
          <w:bCs/>
          <w:color w:val="000000"/>
          <w:sz w:val="24"/>
          <w:szCs w:val="24"/>
        </w:rPr>
        <w:t xml:space="preserve">Data Protection </w:t>
      </w:r>
      <w:r w:rsidRPr="00BA2E8E">
        <w:rPr>
          <w:rFonts w:cs="Arial"/>
          <w:b/>
          <w:bCs/>
          <w:color w:val="000000"/>
          <w:sz w:val="24"/>
          <w:szCs w:val="24"/>
        </w:rPr>
        <w:br/>
      </w:r>
    </w:p>
    <w:p w14:paraId="59956CF6" w14:textId="77777777" w:rsidR="001B0FA2" w:rsidRPr="00BA2E8E" w:rsidRDefault="001B0FA2" w:rsidP="001B0FA2">
      <w:pPr>
        <w:autoSpaceDE w:val="0"/>
        <w:autoSpaceDN w:val="0"/>
        <w:spacing w:after="0"/>
        <w:jc w:val="both"/>
        <w:rPr>
          <w:rFonts w:cs="Arial"/>
          <w:color w:val="000000"/>
        </w:rPr>
      </w:pPr>
      <w:r w:rsidRPr="00BA2E8E">
        <w:rPr>
          <w:rFonts w:eastAsia="Times New Roman" w:cs="Arial"/>
          <w:color w:val="000000"/>
          <w:lang w:eastAsia="en-IE"/>
        </w:rPr>
        <w:t>CORU will process any personal data provided by you in connection with an application for this role in accordance with the General Data Protection Regulation and the Data Protection Acts 2018. The data will be kept for no longer that is necessary for the purposes for which that data are processed</w:t>
      </w:r>
      <w:r w:rsidRPr="00BA2E8E">
        <w:rPr>
          <w:rFonts w:cs="Arial"/>
          <w:color w:val="000000"/>
        </w:rPr>
        <w:t xml:space="preserve">, and it shall be kept in a manner that ensure appropriate security of the data including the unauthorised or unlawful processing of data. </w:t>
      </w:r>
    </w:p>
    <w:p w14:paraId="5481F082" w14:textId="77777777" w:rsidR="001B0FA2" w:rsidRPr="00BA2E8E" w:rsidRDefault="001B0FA2" w:rsidP="001B0FA2">
      <w:pPr>
        <w:autoSpaceDE w:val="0"/>
        <w:autoSpaceDN w:val="0"/>
        <w:spacing w:after="0"/>
        <w:rPr>
          <w:rFonts w:cs="Arial"/>
          <w:color w:val="000000"/>
        </w:rPr>
      </w:pPr>
    </w:p>
    <w:p w14:paraId="17F48E96" w14:textId="77777777" w:rsidR="001B0FA2" w:rsidRPr="00BA2E8E" w:rsidRDefault="001B0FA2" w:rsidP="001B0FA2">
      <w:pPr>
        <w:autoSpaceDE w:val="0"/>
        <w:autoSpaceDN w:val="0"/>
        <w:spacing w:after="0"/>
        <w:jc w:val="both"/>
        <w:rPr>
          <w:rFonts w:cs="Arial"/>
          <w:color w:val="000000"/>
        </w:rPr>
      </w:pPr>
      <w:r w:rsidRPr="00BA2E8E">
        <w:rPr>
          <w:rFonts w:cs="Arial"/>
          <w:color w:val="000000"/>
        </w:rPr>
        <w:t xml:space="preserve">If your application is successful for this role, then your personal data will continue to be processed in accordance for the specified reason of the vacancy that you have applied to, and your data will not be held longer than is necessary. If your application is successful and you accept an offer of employment with CORU, then your personal data will continue to be processed in accordance with CORU personnel file management policy. </w:t>
      </w:r>
    </w:p>
    <w:p w14:paraId="1C0EBE6D" w14:textId="77777777" w:rsidR="001B0FA2" w:rsidRPr="00BA2E8E" w:rsidRDefault="001B0FA2" w:rsidP="001B0FA2">
      <w:pPr>
        <w:autoSpaceDE w:val="0"/>
        <w:autoSpaceDN w:val="0"/>
        <w:spacing w:after="0"/>
        <w:jc w:val="both"/>
        <w:rPr>
          <w:rFonts w:cs="Arial"/>
          <w:color w:val="000000"/>
        </w:rPr>
      </w:pPr>
    </w:p>
    <w:p w14:paraId="7CAC1C55" w14:textId="77777777" w:rsidR="001B0FA2" w:rsidRPr="00BA2E8E" w:rsidRDefault="001B0FA2" w:rsidP="001B0FA2">
      <w:pPr>
        <w:autoSpaceDE w:val="0"/>
        <w:autoSpaceDN w:val="0"/>
        <w:spacing w:after="0"/>
        <w:jc w:val="both"/>
        <w:rPr>
          <w:rFonts w:cs="Arial"/>
          <w:color w:val="000000"/>
        </w:rPr>
      </w:pPr>
      <w:r w:rsidRPr="00BA2E8E">
        <w:rPr>
          <w:rFonts w:cs="Arial"/>
          <w:color w:val="000000"/>
        </w:rPr>
        <w:t xml:space="preserve">CORU may disclose the data that you provided on the application form to external sources for the following reasons; where there is an external assessor assisting in the shortlisting or during interviews to the post which you have applied, and to internal and external auditors. </w:t>
      </w:r>
    </w:p>
    <w:p w14:paraId="71C7E6AE" w14:textId="77777777" w:rsidR="001B0FA2" w:rsidRPr="00BA2E8E" w:rsidRDefault="001B0FA2" w:rsidP="001B0FA2">
      <w:pPr>
        <w:rPr>
          <w:rFonts w:cs="Arial"/>
          <w:i/>
        </w:rPr>
      </w:pPr>
    </w:p>
    <w:p w14:paraId="1CE9A084" w14:textId="77777777" w:rsidR="001B0FA2" w:rsidRPr="00BA2E8E" w:rsidRDefault="001B0FA2" w:rsidP="001B0FA2">
      <w:pPr>
        <w:rPr>
          <w:rFonts w:cs="Arial"/>
          <w:i/>
        </w:rPr>
      </w:pPr>
    </w:p>
    <w:p w14:paraId="49BFB2CE" w14:textId="77777777" w:rsidR="001B0FA2" w:rsidRPr="00BA2E8E" w:rsidRDefault="001B0FA2" w:rsidP="001B0FA2">
      <w:pPr>
        <w:rPr>
          <w:rFonts w:cs="Arial"/>
          <w:i/>
        </w:rPr>
      </w:pPr>
    </w:p>
    <w:p w14:paraId="7611F0A0" w14:textId="77777777" w:rsidR="001B0FA2" w:rsidRPr="00BA2E8E" w:rsidRDefault="001B0FA2" w:rsidP="001B0FA2">
      <w:pPr>
        <w:spacing w:after="0" w:line="240" w:lineRule="auto"/>
        <w:rPr>
          <w:rFonts w:eastAsia="Times New Roman" w:cs="Arial"/>
          <w:b/>
          <w:bCs/>
          <w:sz w:val="24"/>
          <w:szCs w:val="24"/>
          <w:lang w:eastAsia="en-IE"/>
        </w:rPr>
      </w:pPr>
      <w:r w:rsidRPr="00BA2E8E">
        <w:rPr>
          <w:rFonts w:eastAsia="Times New Roman" w:cs="Arial"/>
          <w:b/>
          <w:bCs/>
          <w:sz w:val="24"/>
          <w:szCs w:val="24"/>
          <w:lang w:eastAsia="en-IE"/>
        </w:rPr>
        <w:t>Citizenship Requirements:</w:t>
      </w:r>
    </w:p>
    <w:p w14:paraId="29492CA7" w14:textId="77777777" w:rsidR="001B0FA2" w:rsidRPr="00BA2E8E" w:rsidRDefault="001B0FA2" w:rsidP="001B0FA2">
      <w:pPr>
        <w:spacing w:after="0" w:line="240" w:lineRule="auto"/>
        <w:rPr>
          <w:rFonts w:eastAsia="Times New Roman" w:cs="Arial"/>
          <w:szCs w:val="21"/>
          <w:lang w:eastAsia="en-IE"/>
        </w:rPr>
      </w:pPr>
    </w:p>
    <w:p w14:paraId="7742C653" w14:textId="77777777" w:rsidR="001B0FA2" w:rsidRPr="00BA2E8E" w:rsidRDefault="001B0FA2" w:rsidP="001B0FA2">
      <w:pPr>
        <w:spacing w:after="0" w:line="240" w:lineRule="auto"/>
        <w:rPr>
          <w:rFonts w:eastAsia="Times New Roman" w:cs="Arial"/>
          <w:szCs w:val="21"/>
          <w:lang w:eastAsia="en-IE"/>
        </w:rPr>
      </w:pPr>
      <w:r w:rsidRPr="00BA2E8E">
        <w:rPr>
          <w:rFonts w:eastAsia="Times New Roman" w:cs="Arial"/>
          <w:szCs w:val="21"/>
          <w:lang w:eastAsia="en-IE"/>
        </w:rPr>
        <w:t>Eligible Candidates must be:</w:t>
      </w:r>
    </w:p>
    <w:p w14:paraId="57BF5F2E" w14:textId="77777777" w:rsidR="001B0FA2" w:rsidRPr="00BA2E8E" w:rsidRDefault="001B0FA2" w:rsidP="001B0FA2">
      <w:pPr>
        <w:spacing w:after="0" w:line="240" w:lineRule="auto"/>
        <w:rPr>
          <w:rFonts w:eastAsia="Times New Roman" w:cs="Arial"/>
          <w:szCs w:val="21"/>
          <w:lang w:eastAsia="en-IE"/>
        </w:rPr>
      </w:pPr>
    </w:p>
    <w:p w14:paraId="63B33975" w14:textId="77777777" w:rsidR="001B0FA2" w:rsidRPr="00BA2E8E" w:rsidRDefault="001B0FA2" w:rsidP="006251BD">
      <w:pPr>
        <w:numPr>
          <w:ilvl w:val="0"/>
          <w:numId w:val="4"/>
        </w:numPr>
        <w:spacing w:after="0" w:line="240" w:lineRule="auto"/>
        <w:rPr>
          <w:rFonts w:eastAsia="Times New Roman" w:cs="Arial"/>
          <w:szCs w:val="21"/>
          <w:lang w:eastAsia="en-IE"/>
        </w:rPr>
      </w:pPr>
      <w:r w:rsidRPr="00BA2E8E">
        <w:rPr>
          <w:rFonts w:eastAsia="Times New Roman" w:cs="Arial"/>
          <w:szCs w:val="21"/>
          <w:lang w:eastAsia="en-IE"/>
        </w:rPr>
        <w:t>A citizen of the European Economic Area (EEA). The EEA consists of the Member States of the European Union, Iceland, Liechtenstein, and Norway; or</w:t>
      </w:r>
    </w:p>
    <w:p w14:paraId="6DB01DDC" w14:textId="77777777" w:rsidR="001B0FA2" w:rsidRPr="00BA2E8E" w:rsidRDefault="001B0FA2" w:rsidP="006251BD">
      <w:pPr>
        <w:numPr>
          <w:ilvl w:val="0"/>
          <w:numId w:val="4"/>
        </w:numPr>
        <w:spacing w:after="0" w:line="240" w:lineRule="auto"/>
        <w:rPr>
          <w:rFonts w:eastAsia="Times New Roman" w:cs="Arial"/>
          <w:szCs w:val="21"/>
          <w:lang w:eastAsia="en-IE"/>
        </w:rPr>
      </w:pPr>
      <w:r w:rsidRPr="00BA2E8E">
        <w:rPr>
          <w:rFonts w:eastAsia="Times New Roman" w:cs="Arial"/>
          <w:szCs w:val="21"/>
          <w:lang w:eastAsia="en-IE"/>
        </w:rPr>
        <w:t>A citizen of the United Kingdom (UK); or</w:t>
      </w:r>
    </w:p>
    <w:p w14:paraId="18767164" w14:textId="77777777" w:rsidR="001B0FA2" w:rsidRPr="00BA2E8E" w:rsidRDefault="001B0FA2" w:rsidP="006251BD">
      <w:pPr>
        <w:numPr>
          <w:ilvl w:val="0"/>
          <w:numId w:val="4"/>
        </w:numPr>
        <w:spacing w:after="0" w:line="240" w:lineRule="auto"/>
        <w:rPr>
          <w:rFonts w:eastAsia="Times New Roman" w:cs="Arial"/>
          <w:szCs w:val="21"/>
          <w:lang w:eastAsia="en-IE"/>
        </w:rPr>
      </w:pPr>
      <w:r w:rsidRPr="00BA2E8E">
        <w:rPr>
          <w:rFonts w:eastAsia="Times New Roman" w:cs="Arial"/>
          <w:szCs w:val="21"/>
          <w:lang w:eastAsia="en-IE"/>
        </w:rPr>
        <w:t>A citizen of Switzerland pursuant to the agreement between the EU and Switzerland on the free movement of persons; or</w:t>
      </w:r>
    </w:p>
    <w:p w14:paraId="12E8D589" w14:textId="77777777" w:rsidR="001B0FA2" w:rsidRPr="00BA2E8E" w:rsidRDefault="001B0FA2" w:rsidP="006251BD">
      <w:pPr>
        <w:numPr>
          <w:ilvl w:val="0"/>
          <w:numId w:val="4"/>
        </w:numPr>
        <w:spacing w:after="0" w:line="240" w:lineRule="auto"/>
        <w:rPr>
          <w:rFonts w:eastAsia="Times New Roman" w:cs="Arial"/>
          <w:szCs w:val="21"/>
          <w:lang w:eastAsia="en-IE"/>
        </w:rPr>
      </w:pPr>
      <w:r w:rsidRPr="00BA2E8E">
        <w:rPr>
          <w:rFonts w:eastAsia="Times New Roman" w:cs="Arial"/>
          <w:szCs w:val="21"/>
          <w:lang w:eastAsia="en-IE"/>
        </w:rPr>
        <w:t>A non-EEA citizen who has a stamp 4 visa: * or</w:t>
      </w:r>
    </w:p>
    <w:p w14:paraId="095491D5" w14:textId="77777777" w:rsidR="001B0FA2" w:rsidRPr="00BA2E8E" w:rsidRDefault="001B0FA2" w:rsidP="006251BD">
      <w:pPr>
        <w:numPr>
          <w:ilvl w:val="0"/>
          <w:numId w:val="4"/>
        </w:numPr>
        <w:spacing w:after="0" w:line="240" w:lineRule="auto"/>
        <w:rPr>
          <w:rFonts w:eastAsia="Times New Roman" w:cs="Arial"/>
          <w:szCs w:val="21"/>
          <w:lang w:eastAsia="en-IE"/>
        </w:rPr>
      </w:pPr>
      <w:r w:rsidRPr="00BA2E8E">
        <w:rPr>
          <w:rFonts w:eastAsia="Times New Roman" w:cs="Arial"/>
          <w:szCs w:val="21"/>
          <w:lang w:eastAsia="en-IE"/>
        </w:rPr>
        <w:t>A person awarded international protection under the International Protection Act 2015, or any family member entitled to remain in the State as a result of family reunification and has a stamp 4 visa: or</w:t>
      </w:r>
    </w:p>
    <w:p w14:paraId="0C6B608A" w14:textId="77777777" w:rsidR="001B0FA2" w:rsidRPr="00BA2E8E" w:rsidRDefault="001B0FA2" w:rsidP="006251BD">
      <w:pPr>
        <w:numPr>
          <w:ilvl w:val="0"/>
          <w:numId w:val="4"/>
        </w:numPr>
        <w:spacing w:after="0" w:line="240" w:lineRule="auto"/>
        <w:rPr>
          <w:rFonts w:eastAsia="Times New Roman" w:cs="Arial"/>
          <w:szCs w:val="21"/>
          <w:lang w:eastAsia="en-IE"/>
        </w:rPr>
      </w:pPr>
      <w:r w:rsidRPr="00BA2E8E">
        <w:rPr>
          <w:rFonts w:eastAsia="Times New Roman" w:cs="Arial"/>
          <w:szCs w:val="21"/>
          <w:lang w:eastAsia="en-IE"/>
        </w:rPr>
        <w:t>A non-EEA citizen who is a parent of a dependent child who is a citizen of, and resident in, an EEA member state or the UK or Switzerland and has a stamp 4 visa.</w:t>
      </w:r>
    </w:p>
    <w:p w14:paraId="0E633E8A" w14:textId="77777777" w:rsidR="001B0FA2" w:rsidRPr="00BA2E8E" w:rsidRDefault="001B0FA2" w:rsidP="001B0FA2">
      <w:pPr>
        <w:spacing w:after="0" w:line="240" w:lineRule="auto"/>
        <w:ind w:left="720"/>
        <w:rPr>
          <w:rFonts w:eastAsia="Times New Roman" w:cs="Arial"/>
          <w:szCs w:val="21"/>
          <w:lang w:eastAsia="en-IE"/>
        </w:rPr>
      </w:pPr>
    </w:p>
    <w:p w14:paraId="1062F4A6" w14:textId="77777777" w:rsidR="001B0FA2" w:rsidRPr="00BA2E8E" w:rsidRDefault="001B0FA2" w:rsidP="001B0FA2">
      <w:pPr>
        <w:spacing w:after="0" w:line="240" w:lineRule="auto"/>
        <w:rPr>
          <w:rFonts w:eastAsia="Times New Roman" w:cs="Arial"/>
          <w:szCs w:val="21"/>
          <w:lang w:eastAsia="en-IE"/>
        </w:rPr>
      </w:pPr>
      <w:r w:rsidRPr="00BA2E8E">
        <w:rPr>
          <w:rFonts w:eastAsia="Times New Roman" w:cs="Arial"/>
          <w:szCs w:val="21"/>
          <w:lang w:eastAsia="en-IE"/>
        </w:rPr>
        <w:t>*Please note that a 50 TEU visa, which is a replacement for Stamp 4EUFAM after Brexit, is acceptable as a Stamp 4 equivalent.</w:t>
      </w:r>
    </w:p>
    <w:p w14:paraId="7741CA95" w14:textId="33802E28" w:rsidR="001132A4" w:rsidRPr="00BA2E8E" w:rsidRDefault="001132A4" w:rsidP="001132A4">
      <w:pPr>
        <w:pStyle w:val="Default"/>
        <w:spacing w:line="276" w:lineRule="auto"/>
        <w:jc w:val="both"/>
        <w:rPr>
          <w:sz w:val="22"/>
          <w:szCs w:val="22"/>
        </w:rPr>
      </w:pPr>
      <w:r w:rsidRPr="00BA2E8E">
        <w:rPr>
          <w:sz w:val="22"/>
          <w:szCs w:val="22"/>
        </w:rPr>
        <w:t xml:space="preserve"> </w:t>
      </w:r>
    </w:p>
    <w:p w14:paraId="3205B343" w14:textId="77777777" w:rsidR="00F912E3" w:rsidRPr="00BA2E8E" w:rsidRDefault="00F912E3" w:rsidP="00F912E3">
      <w:pPr>
        <w:rPr>
          <w:rFonts w:cs="Arial"/>
          <w:i/>
        </w:rPr>
      </w:pPr>
    </w:p>
    <w:p w14:paraId="1FBAD201" w14:textId="77777777" w:rsidR="00AB3BA6" w:rsidRPr="00BA2E8E" w:rsidRDefault="00AB3BA6" w:rsidP="00F912E3">
      <w:pPr>
        <w:rPr>
          <w:rFonts w:cs="Arial"/>
          <w:i/>
        </w:rPr>
      </w:pPr>
    </w:p>
    <w:p w14:paraId="6FE0A918" w14:textId="10FE3A74" w:rsidR="00C34C37" w:rsidRPr="00BA2E8E" w:rsidRDefault="00C34C37" w:rsidP="000B3EF5">
      <w:pPr>
        <w:spacing w:after="0"/>
        <w:rPr>
          <w:rFonts w:cs="Arial"/>
        </w:rPr>
      </w:pPr>
    </w:p>
    <w:p w14:paraId="04153BC7" w14:textId="34C8B81B" w:rsidR="00FB01B6" w:rsidRPr="00BA2E8E" w:rsidRDefault="00FB01B6" w:rsidP="000B3EF5">
      <w:pPr>
        <w:spacing w:after="0"/>
        <w:rPr>
          <w:rFonts w:cs="Arial"/>
        </w:rPr>
      </w:pPr>
    </w:p>
    <w:p w14:paraId="134BA24D" w14:textId="70FA9EF7" w:rsidR="00447B0F" w:rsidRPr="00BA2E8E" w:rsidRDefault="00447B0F" w:rsidP="000B3EF5">
      <w:pPr>
        <w:spacing w:after="0"/>
        <w:rPr>
          <w:rFonts w:cs="Arial"/>
        </w:rPr>
      </w:pPr>
    </w:p>
    <w:p w14:paraId="59B16D01" w14:textId="77777777" w:rsidR="00447B0F" w:rsidRPr="00BA2E8E" w:rsidRDefault="00447B0F" w:rsidP="000B3EF5">
      <w:pPr>
        <w:spacing w:after="0"/>
        <w:rPr>
          <w:rFonts w:cs="Arial"/>
        </w:rPr>
      </w:pPr>
    </w:p>
    <w:p w14:paraId="4AFC8E92" w14:textId="77777777" w:rsidR="00C06478" w:rsidRPr="00BA2E8E" w:rsidRDefault="00C06478">
      <w:pPr>
        <w:rPr>
          <w:rFonts w:cs="Arial"/>
          <w:b/>
          <w:sz w:val="24"/>
        </w:rPr>
      </w:pPr>
      <w:r w:rsidRPr="00BA2E8E">
        <w:rPr>
          <w:rFonts w:cs="Arial"/>
          <w:b/>
          <w:sz w:val="24"/>
        </w:rPr>
        <w:br w:type="page"/>
      </w:r>
    </w:p>
    <w:p w14:paraId="19C921A0" w14:textId="55F65692" w:rsidR="00447B0F" w:rsidRPr="00BA2E8E" w:rsidRDefault="00447B0F" w:rsidP="00447B0F">
      <w:pPr>
        <w:suppressAutoHyphens/>
        <w:spacing w:after="120"/>
        <w:contextualSpacing/>
        <w:rPr>
          <w:rFonts w:cs="Arial"/>
          <w:b/>
          <w:sz w:val="24"/>
        </w:rPr>
      </w:pPr>
      <w:r w:rsidRPr="00BA2E8E">
        <w:rPr>
          <w:rFonts w:cs="Arial"/>
          <w:b/>
          <w:sz w:val="24"/>
        </w:rPr>
        <w:lastRenderedPageBreak/>
        <w:t>Job Purpose:</w:t>
      </w:r>
    </w:p>
    <w:p w14:paraId="0FB7FED6" w14:textId="4708EFF6" w:rsidR="00B56E9D" w:rsidRPr="00BA2E8E" w:rsidRDefault="00447B0F" w:rsidP="00B11D79">
      <w:pPr>
        <w:suppressAutoHyphens/>
        <w:spacing w:after="120"/>
        <w:contextualSpacing/>
        <w:jc w:val="both"/>
        <w:rPr>
          <w:rFonts w:cs="Arial"/>
        </w:rPr>
      </w:pPr>
      <w:r w:rsidRPr="00BA2E8E">
        <w:rPr>
          <w:rFonts w:cs="Arial"/>
        </w:rPr>
        <w:t>To provide executive and administration support in the</w:t>
      </w:r>
      <w:r w:rsidR="00B11D79" w:rsidRPr="00BA2E8E">
        <w:rPr>
          <w:rFonts w:cs="Arial"/>
        </w:rPr>
        <w:t xml:space="preserve"> Recognition (international applicants) and</w:t>
      </w:r>
      <w:r w:rsidRPr="00BA2E8E">
        <w:rPr>
          <w:rFonts w:cs="Arial"/>
        </w:rPr>
        <w:t xml:space="preserve"> Registration</w:t>
      </w:r>
      <w:r w:rsidR="00B11D79" w:rsidRPr="00BA2E8E">
        <w:rPr>
          <w:rFonts w:cs="Arial"/>
        </w:rPr>
        <w:t xml:space="preserve"> of CORU applicants </w:t>
      </w:r>
      <w:r w:rsidRPr="00BA2E8E">
        <w:rPr>
          <w:rFonts w:cs="Arial"/>
        </w:rPr>
        <w:t>by following and maintaining processes for registration of professionals</w:t>
      </w:r>
      <w:r w:rsidR="00B11D79" w:rsidRPr="00BA2E8E">
        <w:rPr>
          <w:rFonts w:cs="Arial"/>
        </w:rPr>
        <w:t>,</w:t>
      </w:r>
      <w:r w:rsidRPr="00BA2E8E">
        <w:rPr>
          <w:rFonts w:cs="Arial"/>
        </w:rPr>
        <w:t xml:space="preserve"> including project planning and implementation.</w:t>
      </w:r>
    </w:p>
    <w:p w14:paraId="07E7A89A" w14:textId="4DF5A6ED" w:rsidR="00B56E9D" w:rsidRPr="00BA2E8E" w:rsidRDefault="00B56E9D" w:rsidP="00B11D79">
      <w:pPr>
        <w:shd w:val="clear" w:color="auto" w:fill="FFFFFF"/>
        <w:spacing w:before="100" w:beforeAutospacing="1" w:after="120"/>
        <w:jc w:val="both"/>
        <w:rPr>
          <w:rFonts w:cs="Arial"/>
        </w:rPr>
      </w:pPr>
      <w:r w:rsidRPr="00BA2E8E">
        <w:rPr>
          <w:rFonts w:cs="Arial"/>
        </w:rPr>
        <w:t xml:space="preserve">This position is necessary for providing continued support in the </w:t>
      </w:r>
      <w:r w:rsidR="00B11D79" w:rsidRPr="00BA2E8E">
        <w:rPr>
          <w:rFonts w:cs="Arial"/>
        </w:rPr>
        <w:t xml:space="preserve">CORU </w:t>
      </w:r>
      <w:r w:rsidRPr="00BA2E8E">
        <w:rPr>
          <w:rFonts w:cs="Arial"/>
        </w:rPr>
        <w:t>Operations T</w:t>
      </w:r>
      <w:r w:rsidR="00594DC7" w:rsidRPr="00BA2E8E">
        <w:rPr>
          <w:rFonts w:cs="Arial"/>
        </w:rPr>
        <w:t>eam</w:t>
      </w:r>
      <w:r w:rsidR="00B11D79" w:rsidRPr="00BA2E8E">
        <w:rPr>
          <w:rFonts w:cs="Arial"/>
        </w:rPr>
        <w:t xml:space="preserve">s, including </w:t>
      </w:r>
      <w:r w:rsidRPr="00BA2E8E">
        <w:rPr>
          <w:rFonts w:cs="Arial"/>
        </w:rPr>
        <w:t>attend</w:t>
      </w:r>
      <w:r w:rsidR="00594DC7" w:rsidRPr="00BA2E8E">
        <w:rPr>
          <w:rFonts w:cs="Arial"/>
        </w:rPr>
        <w:t xml:space="preserve">ance </w:t>
      </w:r>
      <w:r w:rsidR="00B11D79" w:rsidRPr="00BA2E8E">
        <w:rPr>
          <w:rFonts w:cs="Arial"/>
        </w:rPr>
        <w:t>at</w:t>
      </w:r>
      <w:r w:rsidRPr="00BA2E8E">
        <w:rPr>
          <w:rFonts w:cs="Arial"/>
        </w:rPr>
        <w:t xml:space="preserve"> Registration Board meetings. The role of Executive Officer is to process applications in a timely manner in line with statutory requirements. </w:t>
      </w:r>
    </w:p>
    <w:p w14:paraId="47B401DB" w14:textId="77777777" w:rsidR="00447B0F" w:rsidRPr="00BA2E8E" w:rsidRDefault="00447B0F" w:rsidP="00447B0F">
      <w:pPr>
        <w:suppressAutoHyphens/>
        <w:spacing w:after="120"/>
        <w:contextualSpacing/>
        <w:rPr>
          <w:rFonts w:cs="Arial"/>
          <w:b/>
          <w:sz w:val="24"/>
        </w:rPr>
      </w:pPr>
    </w:p>
    <w:p w14:paraId="5FB7F9DC" w14:textId="77777777" w:rsidR="00447B0F" w:rsidRPr="00BA2E8E" w:rsidRDefault="00447B0F" w:rsidP="00447B0F">
      <w:pPr>
        <w:suppressAutoHyphens/>
        <w:spacing w:after="120"/>
        <w:contextualSpacing/>
        <w:rPr>
          <w:rFonts w:cs="Arial"/>
          <w:b/>
          <w:sz w:val="24"/>
        </w:rPr>
      </w:pPr>
      <w:r w:rsidRPr="00BA2E8E">
        <w:rPr>
          <w:rFonts w:cs="Arial"/>
          <w:b/>
          <w:sz w:val="24"/>
        </w:rPr>
        <w:t>Key Activities:</w:t>
      </w:r>
    </w:p>
    <w:p w14:paraId="2FF95BD1" w14:textId="306D489C" w:rsidR="00447B0F" w:rsidRPr="00BA2E8E" w:rsidRDefault="00447B0F" w:rsidP="006251BD">
      <w:pPr>
        <w:pStyle w:val="ListParagraph"/>
        <w:numPr>
          <w:ilvl w:val="0"/>
          <w:numId w:val="3"/>
        </w:numPr>
        <w:suppressAutoHyphens/>
        <w:spacing w:after="0"/>
      </w:pPr>
      <w:r w:rsidRPr="00BA2E8E">
        <w:t>Process applications in a timely manner in line with statutory requirements.</w:t>
      </w:r>
    </w:p>
    <w:p w14:paraId="4FABB917" w14:textId="5234C7E2" w:rsidR="00455183" w:rsidRPr="00BA2E8E" w:rsidRDefault="00455183" w:rsidP="006251BD">
      <w:pPr>
        <w:pStyle w:val="ListParagraph"/>
        <w:numPr>
          <w:ilvl w:val="0"/>
          <w:numId w:val="3"/>
        </w:numPr>
        <w:spacing w:after="0"/>
        <w:contextualSpacing w:val="0"/>
        <w:rPr>
          <w:rFonts w:eastAsia="Times New Roman"/>
        </w:rPr>
      </w:pPr>
      <w:r w:rsidRPr="00BA2E8E">
        <w:rPr>
          <w:rFonts w:eastAsia="Times New Roman"/>
        </w:rPr>
        <w:t xml:space="preserve">Supervise the work and performance of a small team of clerical officers, managing work attendance and overseeing their training and development, using the </w:t>
      </w:r>
      <w:r w:rsidR="00B550AE">
        <w:rPr>
          <w:rFonts w:eastAsia="Times New Roman"/>
        </w:rPr>
        <w:t xml:space="preserve">probation and </w:t>
      </w:r>
      <w:r w:rsidRPr="00BA2E8E">
        <w:rPr>
          <w:rFonts w:eastAsia="Times New Roman"/>
        </w:rPr>
        <w:t>performance, management and development system (PMDS).</w:t>
      </w:r>
    </w:p>
    <w:p w14:paraId="4988D140" w14:textId="14F454AB" w:rsidR="00455183" w:rsidRPr="00BA2E8E" w:rsidRDefault="00455183" w:rsidP="006251BD">
      <w:pPr>
        <w:pStyle w:val="ListParagraph"/>
        <w:numPr>
          <w:ilvl w:val="0"/>
          <w:numId w:val="3"/>
        </w:numPr>
        <w:suppressAutoHyphens/>
        <w:spacing w:after="0"/>
      </w:pPr>
      <w:r w:rsidRPr="00BA2E8E">
        <w:t>Thoroughly review applicant documentation and prepare accurate information for presentation to registration boards</w:t>
      </w:r>
      <w:r w:rsidR="00BA2E8E">
        <w:t>,</w:t>
      </w:r>
      <w:r w:rsidRPr="00BA2E8E">
        <w:t xml:space="preserve"> to enable the board to make timely decision</w:t>
      </w:r>
      <w:r w:rsidR="00545E7E" w:rsidRPr="00BA2E8E">
        <w:t>s</w:t>
      </w:r>
      <w:r w:rsidRPr="00BA2E8E">
        <w:t xml:space="preserve"> </w:t>
      </w:r>
      <w:r w:rsidR="00545E7E" w:rsidRPr="00BA2E8E">
        <w:t>in relation to</w:t>
      </w:r>
      <w:r w:rsidRPr="00BA2E8E">
        <w:t xml:space="preserve"> CORU applicants</w:t>
      </w:r>
    </w:p>
    <w:p w14:paraId="479F8014" w14:textId="6FE2DF59" w:rsidR="00FE733D" w:rsidRPr="00BA2E8E" w:rsidRDefault="00FE733D" w:rsidP="006251BD">
      <w:pPr>
        <w:numPr>
          <w:ilvl w:val="0"/>
          <w:numId w:val="3"/>
        </w:numPr>
        <w:spacing w:after="0"/>
      </w:pPr>
      <w:r w:rsidRPr="00BA2E8E">
        <w:t>Train new team members and keep the team up to date in key skills</w:t>
      </w:r>
      <w:r w:rsidR="00545E7E" w:rsidRPr="00BA2E8E">
        <w:t>, SOPs</w:t>
      </w:r>
      <w:r w:rsidRPr="00BA2E8E">
        <w:t xml:space="preserve"> and policy requirements.</w:t>
      </w:r>
      <w:r w:rsidR="00AC7B79">
        <w:t xml:space="preserve"> </w:t>
      </w:r>
    </w:p>
    <w:p w14:paraId="69F9D606" w14:textId="77777777" w:rsidR="00455183" w:rsidRPr="00BA2E8E" w:rsidRDefault="00455183" w:rsidP="006251BD">
      <w:pPr>
        <w:pStyle w:val="ListParagraph"/>
        <w:numPr>
          <w:ilvl w:val="0"/>
          <w:numId w:val="3"/>
        </w:numPr>
        <w:suppressAutoHyphens/>
        <w:spacing w:after="0"/>
      </w:pPr>
      <w:r w:rsidRPr="00BA2E8E">
        <w:t xml:space="preserve">Coordinate queues of applications for one or more professions in a timely manner, allocating department workload throughout the team. </w:t>
      </w:r>
    </w:p>
    <w:p w14:paraId="5EBBEF95" w14:textId="3094A50F" w:rsidR="00447B0F" w:rsidRPr="00BA2E8E" w:rsidRDefault="00447B0F" w:rsidP="006251BD">
      <w:pPr>
        <w:pStyle w:val="ListParagraph"/>
        <w:numPr>
          <w:ilvl w:val="0"/>
          <w:numId w:val="3"/>
        </w:numPr>
        <w:suppressAutoHyphens/>
        <w:spacing w:after="0"/>
      </w:pPr>
      <w:r w:rsidRPr="00BA2E8E">
        <w:t xml:space="preserve">Become a subject matter expert </w:t>
      </w:r>
      <w:r w:rsidR="00455183" w:rsidRPr="00BA2E8E">
        <w:t>regarding</w:t>
      </w:r>
      <w:r w:rsidRPr="00BA2E8E">
        <w:t xml:space="preserve"> at least </w:t>
      </w:r>
      <w:r w:rsidR="00B56E9D" w:rsidRPr="00BA2E8E">
        <w:t>two</w:t>
      </w:r>
      <w:r w:rsidRPr="00BA2E8E">
        <w:t xml:space="preserve"> of the CORU regulated professions</w:t>
      </w:r>
      <w:r w:rsidR="00455183" w:rsidRPr="00BA2E8E">
        <w:t>,</w:t>
      </w:r>
      <w:r w:rsidRPr="00BA2E8E">
        <w:t xml:space="preserve"> especially relating to the qualification</w:t>
      </w:r>
      <w:r w:rsidR="00455183" w:rsidRPr="00BA2E8E">
        <w:t xml:space="preserve"> process</w:t>
      </w:r>
      <w:r w:rsidRPr="00BA2E8E">
        <w:t xml:space="preserve"> and the nature of employment for that profession.</w:t>
      </w:r>
    </w:p>
    <w:p w14:paraId="299102D7" w14:textId="7414F36F" w:rsidR="00545E7E" w:rsidRPr="00BA2E8E" w:rsidRDefault="00545E7E" w:rsidP="006251BD">
      <w:pPr>
        <w:pStyle w:val="ListParagraph"/>
        <w:numPr>
          <w:ilvl w:val="0"/>
          <w:numId w:val="3"/>
        </w:numPr>
        <w:suppressAutoHyphens/>
        <w:spacing w:after="0"/>
      </w:pPr>
      <w:r w:rsidRPr="00BA2E8E">
        <w:t>Communicate and engage with CORU applicants</w:t>
      </w:r>
      <w:r w:rsidR="00AC7B79">
        <w:t xml:space="preserve"> </w:t>
      </w:r>
      <w:r w:rsidRPr="00BA2E8E">
        <w:t>through phone and e-mail support</w:t>
      </w:r>
      <w:r w:rsidR="00AC7B79">
        <w:t xml:space="preserve">, delivering </w:t>
      </w:r>
      <w:r w:rsidR="00AC7B79" w:rsidRPr="00AC7B79">
        <w:t>timely, accurate and clear decision updates to applicants</w:t>
      </w:r>
      <w:r w:rsidR="00AC7B79">
        <w:t>,</w:t>
      </w:r>
      <w:r w:rsidR="00AC7B79" w:rsidRPr="00AC7B79">
        <w:t xml:space="preserve"> </w:t>
      </w:r>
      <w:r w:rsidR="00AC7B79" w:rsidRPr="00BA2E8E">
        <w:t>and</w:t>
      </w:r>
      <w:r w:rsidRPr="00BA2E8E">
        <w:t xml:space="preserve"> provide administrative support and backup to the department.</w:t>
      </w:r>
    </w:p>
    <w:p w14:paraId="7447C659" w14:textId="3D45A29A" w:rsidR="00545E7E" w:rsidRPr="00BA2E8E" w:rsidRDefault="00545E7E" w:rsidP="006251BD">
      <w:pPr>
        <w:numPr>
          <w:ilvl w:val="0"/>
          <w:numId w:val="3"/>
        </w:numPr>
        <w:spacing w:after="0"/>
      </w:pPr>
      <w:r w:rsidRPr="00BA2E8E">
        <w:t>Proactively identify new methods to make daily operations and processes more efficient and robust.</w:t>
      </w:r>
    </w:p>
    <w:p w14:paraId="6AE31C3D" w14:textId="77777777" w:rsidR="00447B0F" w:rsidRPr="00BA2E8E" w:rsidRDefault="00447B0F" w:rsidP="006251BD">
      <w:pPr>
        <w:pStyle w:val="ListParagraph"/>
        <w:numPr>
          <w:ilvl w:val="0"/>
          <w:numId w:val="3"/>
        </w:numPr>
        <w:suppressAutoHyphens/>
        <w:spacing w:after="0"/>
      </w:pPr>
      <w:r w:rsidRPr="00BA2E8E">
        <w:t>Take meeting minutes as required.</w:t>
      </w:r>
    </w:p>
    <w:p w14:paraId="5D4AEF43" w14:textId="6AA99494" w:rsidR="00447B0F" w:rsidRPr="00BA2E8E" w:rsidRDefault="00447B0F" w:rsidP="006251BD">
      <w:pPr>
        <w:pStyle w:val="ListParagraph"/>
        <w:numPr>
          <w:ilvl w:val="0"/>
          <w:numId w:val="3"/>
        </w:numPr>
        <w:suppressAutoHyphens/>
        <w:spacing w:after="0"/>
      </w:pPr>
      <w:r w:rsidRPr="00BA2E8E">
        <w:t xml:space="preserve">Become fully familiar with governing legislation (HSCP Act </w:t>
      </w:r>
      <w:r w:rsidR="00BA2E8E">
        <w:t xml:space="preserve">2005 </w:t>
      </w:r>
      <w:r w:rsidRPr="00BA2E8E">
        <w:t>(as amended) and Bye-Laws), EU directives and government policy relating to area of direct responsibility</w:t>
      </w:r>
      <w:r w:rsidR="00FE733D" w:rsidRPr="00BA2E8E">
        <w:t>.</w:t>
      </w:r>
    </w:p>
    <w:p w14:paraId="3EA9965F" w14:textId="4F24FAB1" w:rsidR="00FE733D" w:rsidRPr="00BA2E8E" w:rsidRDefault="00FE733D" w:rsidP="006251BD">
      <w:pPr>
        <w:numPr>
          <w:ilvl w:val="0"/>
          <w:numId w:val="3"/>
        </w:numPr>
        <w:spacing w:after="0"/>
      </w:pPr>
      <w:r w:rsidRPr="00BA2E8E">
        <w:t xml:space="preserve">Engage with relevant regulators and internal and external stakeholders to promote and progress the work of </w:t>
      </w:r>
      <w:r w:rsidR="00545E7E" w:rsidRPr="00BA2E8E">
        <w:t>CORU</w:t>
      </w:r>
      <w:r w:rsidRPr="00BA2E8E">
        <w:t>.</w:t>
      </w:r>
    </w:p>
    <w:p w14:paraId="6C9A7C94" w14:textId="6DB60E07" w:rsidR="00447B0F" w:rsidRPr="00BA2E8E" w:rsidRDefault="00AC7B79" w:rsidP="006251BD">
      <w:pPr>
        <w:pStyle w:val="ListParagraph"/>
        <w:numPr>
          <w:ilvl w:val="0"/>
          <w:numId w:val="3"/>
        </w:numPr>
        <w:suppressAutoHyphens/>
        <w:spacing w:after="0"/>
      </w:pPr>
      <w:r>
        <w:t>Engage</w:t>
      </w:r>
      <w:r w:rsidR="00594DC7" w:rsidRPr="00BA2E8E">
        <w:t xml:space="preserve"> fully in </w:t>
      </w:r>
      <w:r>
        <w:t xml:space="preserve">departmental training and participate in </w:t>
      </w:r>
      <w:r w:rsidR="00594DC7" w:rsidRPr="00BA2E8E">
        <w:t>cross-</w:t>
      </w:r>
      <w:r w:rsidR="00FE733D" w:rsidRPr="00BA2E8E">
        <w:t>departmental projects</w:t>
      </w:r>
      <w:r w:rsidR="00447B0F" w:rsidRPr="00BA2E8E">
        <w:t xml:space="preserve"> from time to time.</w:t>
      </w:r>
    </w:p>
    <w:p w14:paraId="46A3EA4B" w14:textId="77777777" w:rsidR="00FE733D" w:rsidRPr="00BA2E8E" w:rsidRDefault="00FE733D" w:rsidP="006251BD">
      <w:pPr>
        <w:numPr>
          <w:ilvl w:val="0"/>
          <w:numId w:val="3"/>
        </w:numPr>
        <w:spacing w:after="0"/>
      </w:pPr>
      <w:r w:rsidRPr="00BA2E8E">
        <w:t>Assist in production of Annual Reports, Corporate Plans and Policies and other corporate publications as required</w:t>
      </w:r>
    </w:p>
    <w:p w14:paraId="22C6A109" w14:textId="7E93BE3C" w:rsidR="00FE733D" w:rsidRPr="00BA2E8E" w:rsidRDefault="00FE733D" w:rsidP="006251BD">
      <w:pPr>
        <w:pStyle w:val="ListParagraph"/>
        <w:numPr>
          <w:ilvl w:val="0"/>
          <w:numId w:val="3"/>
        </w:numPr>
        <w:suppressAutoHyphens/>
        <w:spacing w:after="0"/>
        <w:ind w:left="714" w:hanging="357"/>
      </w:pPr>
      <w:r w:rsidRPr="00BA2E8E">
        <w:t xml:space="preserve">Represent CORU in a professional manner at external events as may be </w:t>
      </w:r>
      <w:r w:rsidR="00545E7E" w:rsidRPr="00BA2E8E">
        <w:t>required</w:t>
      </w:r>
      <w:r w:rsidRPr="00BA2E8E">
        <w:t xml:space="preserve"> from time to time. </w:t>
      </w:r>
    </w:p>
    <w:p w14:paraId="2F71BC63" w14:textId="7853B4CC" w:rsidR="00545E7E" w:rsidRPr="00BA2E8E" w:rsidRDefault="00545E7E" w:rsidP="006251BD">
      <w:pPr>
        <w:pStyle w:val="ListParagraph"/>
        <w:numPr>
          <w:ilvl w:val="0"/>
          <w:numId w:val="3"/>
        </w:numPr>
        <w:suppressAutoHyphens/>
        <w:spacing w:after="0"/>
        <w:ind w:left="714" w:hanging="357"/>
      </w:pPr>
      <w:r w:rsidRPr="00BA2E8E">
        <w:t xml:space="preserve">Any other tasks as may be assigned by the department managers or the head of department. </w:t>
      </w:r>
    </w:p>
    <w:p w14:paraId="11DEE7DD" w14:textId="77777777" w:rsidR="00545E7E" w:rsidRPr="00BA2E8E" w:rsidRDefault="00545E7E" w:rsidP="00545E7E">
      <w:pPr>
        <w:pStyle w:val="ListParagraph"/>
        <w:suppressAutoHyphens/>
        <w:spacing w:after="0"/>
        <w:ind w:left="714"/>
      </w:pPr>
    </w:p>
    <w:p w14:paraId="335C24F4" w14:textId="77777777" w:rsidR="00C06478" w:rsidRPr="00BA2E8E" w:rsidRDefault="00594DC7" w:rsidP="00C06478">
      <w:pPr>
        <w:rPr>
          <w:rFonts w:cs="Arial"/>
          <w:b/>
          <w:sz w:val="24"/>
          <w:szCs w:val="24"/>
        </w:rPr>
      </w:pPr>
      <w:r w:rsidRPr="00BA2E8E">
        <w:rPr>
          <w:rFonts w:cs="Arial"/>
          <w:b/>
          <w:sz w:val="24"/>
          <w:szCs w:val="24"/>
        </w:rPr>
        <w:t>Knowledge &amp; Experience:</w:t>
      </w:r>
    </w:p>
    <w:p w14:paraId="5A83C7D1" w14:textId="616C37DA" w:rsidR="00594DC7" w:rsidRPr="00BA2E8E" w:rsidRDefault="00594DC7" w:rsidP="0065013F">
      <w:pPr>
        <w:rPr>
          <w:rFonts w:cs="Arial"/>
          <w:b/>
          <w:sz w:val="24"/>
          <w:szCs w:val="24"/>
        </w:rPr>
      </w:pPr>
      <w:r w:rsidRPr="00BA2E8E">
        <w:rPr>
          <w:rFonts w:cs="Arial"/>
          <w:b/>
        </w:rPr>
        <w:t>Essential:</w:t>
      </w:r>
    </w:p>
    <w:p w14:paraId="18A96B85" w14:textId="4D8F2665" w:rsidR="00594DC7" w:rsidRPr="00BA2E8E" w:rsidRDefault="00594DC7" w:rsidP="006251BD">
      <w:pPr>
        <w:pStyle w:val="ListParagraph"/>
        <w:numPr>
          <w:ilvl w:val="0"/>
          <w:numId w:val="2"/>
        </w:numPr>
        <w:spacing w:after="0"/>
        <w:rPr>
          <w:rFonts w:cs="Arial"/>
        </w:rPr>
      </w:pPr>
      <w:r w:rsidRPr="00BA2E8E">
        <w:rPr>
          <w:rFonts w:cs="Arial"/>
        </w:rPr>
        <w:t>At least two years relevant administration experience</w:t>
      </w:r>
    </w:p>
    <w:p w14:paraId="368E7A20" w14:textId="77777777" w:rsidR="00594DC7" w:rsidRPr="00BA2E8E" w:rsidRDefault="00594DC7" w:rsidP="006251BD">
      <w:pPr>
        <w:pStyle w:val="ListParagraph"/>
        <w:numPr>
          <w:ilvl w:val="0"/>
          <w:numId w:val="2"/>
        </w:numPr>
        <w:spacing w:after="0"/>
        <w:rPr>
          <w:rFonts w:cs="Arial"/>
        </w:rPr>
      </w:pPr>
      <w:r w:rsidRPr="00BA2E8E">
        <w:rPr>
          <w:rFonts w:cs="Arial"/>
        </w:rPr>
        <w:t>Excellent interpersonal and communication skills</w:t>
      </w:r>
    </w:p>
    <w:p w14:paraId="12EFE8EE" w14:textId="77777777" w:rsidR="00594DC7" w:rsidRPr="00BA2E8E" w:rsidRDefault="00594DC7" w:rsidP="006251BD">
      <w:pPr>
        <w:pStyle w:val="ListParagraph"/>
        <w:numPr>
          <w:ilvl w:val="0"/>
          <w:numId w:val="2"/>
        </w:numPr>
        <w:spacing w:after="0"/>
        <w:rPr>
          <w:rFonts w:cs="Arial"/>
        </w:rPr>
      </w:pPr>
      <w:r w:rsidRPr="00BA2E8E">
        <w:rPr>
          <w:rFonts w:cs="Arial"/>
        </w:rPr>
        <w:t>Good understanding of professional regulation and the work of CORU</w:t>
      </w:r>
    </w:p>
    <w:p w14:paraId="18C7BAFF" w14:textId="77777777" w:rsidR="00594DC7" w:rsidRPr="00BA2E8E" w:rsidRDefault="00594DC7" w:rsidP="006251BD">
      <w:pPr>
        <w:pStyle w:val="ListParagraph"/>
        <w:numPr>
          <w:ilvl w:val="0"/>
          <w:numId w:val="2"/>
        </w:numPr>
        <w:spacing w:after="0"/>
        <w:rPr>
          <w:rFonts w:cs="Arial"/>
        </w:rPr>
      </w:pPr>
      <w:r w:rsidRPr="00BA2E8E">
        <w:rPr>
          <w:rFonts w:cs="Arial"/>
        </w:rPr>
        <w:t>Ability to work with a high degree of confidentiality and discretion</w:t>
      </w:r>
    </w:p>
    <w:p w14:paraId="415D7585" w14:textId="77777777" w:rsidR="00594DC7" w:rsidRPr="00BA2E8E" w:rsidRDefault="00594DC7" w:rsidP="006251BD">
      <w:pPr>
        <w:pStyle w:val="ListParagraph"/>
        <w:numPr>
          <w:ilvl w:val="0"/>
          <w:numId w:val="2"/>
        </w:numPr>
        <w:spacing w:after="0"/>
        <w:rPr>
          <w:rFonts w:cs="Arial"/>
        </w:rPr>
      </w:pPr>
      <w:r w:rsidRPr="00BA2E8E">
        <w:rPr>
          <w:rFonts w:cs="Arial"/>
        </w:rPr>
        <w:t>Proven organisational skills and ability to work towards tight deadlines</w:t>
      </w:r>
    </w:p>
    <w:p w14:paraId="39724197" w14:textId="6D840200" w:rsidR="00594DC7" w:rsidRPr="00BA2E8E" w:rsidRDefault="00594DC7" w:rsidP="006251BD">
      <w:pPr>
        <w:pStyle w:val="ListParagraph"/>
        <w:numPr>
          <w:ilvl w:val="0"/>
          <w:numId w:val="2"/>
        </w:numPr>
        <w:spacing w:after="0"/>
        <w:rPr>
          <w:rFonts w:cs="Arial"/>
        </w:rPr>
      </w:pPr>
      <w:r w:rsidRPr="00BA2E8E">
        <w:rPr>
          <w:rFonts w:cs="Arial"/>
        </w:rPr>
        <w:t>Adaptability</w:t>
      </w:r>
      <w:r w:rsidR="00545E7E" w:rsidRPr="00BA2E8E">
        <w:rPr>
          <w:rFonts w:cs="Arial"/>
        </w:rPr>
        <w:t xml:space="preserve"> and</w:t>
      </w:r>
      <w:r w:rsidRPr="00BA2E8E">
        <w:rPr>
          <w:rFonts w:cs="Arial"/>
        </w:rPr>
        <w:t xml:space="preserve"> flexibility</w:t>
      </w:r>
      <w:r w:rsidR="0065013F" w:rsidRPr="00BA2E8E">
        <w:rPr>
          <w:rFonts w:cs="Arial"/>
        </w:rPr>
        <w:t xml:space="preserve"> in a fast-paced environment</w:t>
      </w:r>
    </w:p>
    <w:p w14:paraId="6F4B0243" w14:textId="1B0AC1D4" w:rsidR="00594DC7" w:rsidRPr="00BA2E8E" w:rsidRDefault="00594DC7" w:rsidP="006251BD">
      <w:pPr>
        <w:pStyle w:val="ListParagraph"/>
        <w:numPr>
          <w:ilvl w:val="0"/>
          <w:numId w:val="2"/>
        </w:numPr>
        <w:spacing w:after="0"/>
        <w:rPr>
          <w:rFonts w:cs="Arial"/>
        </w:rPr>
      </w:pPr>
      <w:r w:rsidRPr="00BA2E8E">
        <w:rPr>
          <w:rFonts w:cs="Arial"/>
        </w:rPr>
        <w:t xml:space="preserve">A thorough knowledge and understanding of office processes and equipment and PC </w:t>
      </w:r>
      <w:r w:rsidR="00545E7E" w:rsidRPr="00BA2E8E">
        <w:rPr>
          <w:rFonts w:cs="Arial"/>
        </w:rPr>
        <w:t>p</w:t>
      </w:r>
      <w:r w:rsidRPr="00BA2E8E">
        <w:rPr>
          <w:rFonts w:cs="Arial"/>
        </w:rPr>
        <w:t>roficiency is essential</w:t>
      </w:r>
    </w:p>
    <w:p w14:paraId="2BA2BE53" w14:textId="5DB98C9B" w:rsidR="00594DC7" w:rsidRPr="00BA2E8E" w:rsidRDefault="00594DC7" w:rsidP="006251BD">
      <w:pPr>
        <w:pStyle w:val="ListParagraph"/>
        <w:numPr>
          <w:ilvl w:val="0"/>
          <w:numId w:val="2"/>
        </w:numPr>
        <w:spacing w:after="0"/>
        <w:rPr>
          <w:rFonts w:cs="Arial"/>
        </w:rPr>
      </w:pPr>
      <w:r w:rsidRPr="00BA2E8E">
        <w:rPr>
          <w:rFonts w:cs="Arial"/>
        </w:rPr>
        <w:t xml:space="preserve">Ability to produce accurate </w:t>
      </w:r>
      <w:r w:rsidR="00BA2E8E" w:rsidRPr="00BA2E8E">
        <w:rPr>
          <w:rFonts w:cs="Arial"/>
        </w:rPr>
        <w:t>high-quality</w:t>
      </w:r>
      <w:r w:rsidRPr="00BA2E8E">
        <w:rPr>
          <w:rFonts w:cs="Arial"/>
        </w:rPr>
        <w:t xml:space="preserve"> </w:t>
      </w:r>
      <w:r w:rsidR="00BA2E8E" w:rsidRPr="00BA2E8E">
        <w:rPr>
          <w:rFonts w:cs="Arial"/>
        </w:rPr>
        <w:t xml:space="preserve">reports </w:t>
      </w:r>
      <w:r w:rsidRPr="00BA2E8E">
        <w:rPr>
          <w:rFonts w:cs="Arial"/>
        </w:rPr>
        <w:t>in high volume</w:t>
      </w:r>
      <w:r w:rsidR="00BA2E8E" w:rsidRPr="00BA2E8E">
        <w:rPr>
          <w:rFonts w:cs="Arial"/>
        </w:rPr>
        <w:t>s</w:t>
      </w:r>
    </w:p>
    <w:p w14:paraId="3FD4CB22" w14:textId="6AA3C194" w:rsidR="00545E7E" w:rsidRPr="00BA2E8E" w:rsidRDefault="00545E7E" w:rsidP="006251BD">
      <w:pPr>
        <w:pStyle w:val="ListParagraph"/>
        <w:numPr>
          <w:ilvl w:val="0"/>
          <w:numId w:val="2"/>
        </w:numPr>
        <w:spacing w:after="0"/>
        <w:rPr>
          <w:rFonts w:cs="Arial"/>
        </w:rPr>
      </w:pPr>
      <w:r w:rsidRPr="00BA2E8E">
        <w:rPr>
          <w:rFonts w:cs="Arial"/>
        </w:rPr>
        <w:t xml:space="preserve">High level of attention to detail in </w:t>
      </w:r>
      <w:r w:rsidR="00BA2E8E" w:rsidRPr="00BA2E8E">
        <w:rPr>
          <w:rFonts w:cs="Arial"/>
        </w:rPr>
        <w:t>documentation/communication</w:t>
      </w:r>
    </w:p>
    <w:p w14:paraId="0EA510CE" w14:textId="77777777" w:rsidR="00594DC7" w:rsidRPr="00BA2E8E" w:rsidRDefault="00594DC7" w:rsidP="000B3EF5">
      <w:pPr>
        <w:spacing w:after="0"/>
        <w:rPr>
          <w:rFonts w:cs="Arial"/>
          <w:b/>
          <w:sz w:val="24"/>
        </w:rPr>
      </w:pPr>
    </w:p>
    <w:p w14:paraId="0D07789E" w14:textId="77777777" w:rsidR="00594DC7" w:rsidRPr="00BA2E8E" w:rsidRDefault="00594DC7" w:rsidP="00594DC7">
      <w:pPr>
        <w:spacing w:after="0"/>
        <w:rPr>
          <w:rFonts w:cs="Arial"/>
          <w:b/>
        </w:rPr>
      </w:pPr>
      <w:r w:rsidRPr="00BA2E8E">
        <w:rPr>
          <w:rFonts w:cs="Arial"/>
          <w:b/>
        </w:rPr>
        <w:t>Desirable:</w:t>
      </w:r>
    </w:p>
    <w:p w14:paraId="72AAEF95" w14:textId="77777777" w:rsidR="00594DC7" w:rsidRPr="00BA2E8E" w:rsidRDefault="00594DC7" w:rsidP="00594DC7">
      <w:pPr>
        <w:spacing w:after="0"/>
        <w:rPr>
          <w:rFonts w:cs="Arial"/>
          <w:b/>
          <w:sz w:val="12"/>
        </w:rPr>
      </w:pPr>
      <w:r w:rsidRPr="00BA2E8E">
        <w:rPr>
          <w:rFonts w:cs="Arial"/>
          <w:b/>
        </w:rPr>
        <w:t xml:space="preserve">  </w:t>
      </w:r>
      <w:r w:rsidRPr="00BA2E8E">
        <w:rPr>
          <w:rFonts w:cs="Arial"/>
          <w:b/>
        </w:rPr>
        <w:tab/>
      </w:r>
    </w:p>
    <w:p w14:paraId="22B60B16" w14:textId="1CF73380" w:rsidR="00594DC7" w:rsidRPr="00BA2E8E" w:rsidRDefault="00594DC7" w:rsidP="006251BD">
      <w:pPr>
        <w:pStyle w:val="ListParagraph"/>
        <w:numPr>
          <w:ilvl w:val="0"/>
          <w:numId w:val="1"/>
        </w:numPr>
        <w:spacing w:after="0"/>
        <w:ind w:hanging="294"/>
        <w:rPr>
          <w:rFonts w:cs="Arial"/>
          <w:b/>
          <w:bCs/>
        </w:rPr>
      </w:pPr>
      <w:r w:rsidRPr="00BA2E8E">
        <w:rPr>
          <w:rFonts w:cs="Arial"/>
        </w:rPr>
        <w:t>Previous administrative experience in a regulatory environment</w:t>
      </w:r>
    </w:p>
    <w:p w14:paraId="527F65D4" w14:textId="4BD095EF" w:rsidR="00594DC7" w:rsidRPr="00BA2E8E" w:rsidRDefault="00594DC7" w:rsidP="006251BD">
      <w:pPr>
        <w:pStyle w:val="ListParagraph"/>
        <w:numPr>
          <w:ilvl w:val="0"/>
          <w:numId w:val="1"/>
        </w:numPr>
        <w:spacing w:after="0"/>
        <w:ind w:hanging="294"/>
        <w:rPr>
          <w:rFonts w:cs="Arial"/>
          <w:b/>
        </w:rPr>
      </w:pPr>
      <w:r w:rsidRPr="00BA2E8E">
        <w:rPr>
          <w:rFonts w:cs="Arial"/>
        </w:rPr>
        <w:t>Experience within a process role would be an advantage</w:t>
      </w:r>
    </w:p>
    <w:p w14:paraId="3CD40A75" w14:textId="77777777" w:rsidR="00594DC7" w:rsidRPr="00BA2E8E" w:rsidRDefault="00594DC7" w:rsidP="006251BD">
      <w:pPr>
        <w:pStyle w:val="ListParagraph"/>
        <w:numPr>
          <w:ilvl w:val="0"/>
          <w:numId w:val="1"/>
        </w:numPr>
        <w:spacing w:after="0"/>
        <w:ind w:hanging="294"/>
        <w:rPr>
          <w:rFonts w:cs="Arial"/>
        </w:rPr>
      </w:pPr>
      <w:r w:rsidRPr="00BA2E8E">
        <w:rPr>
          <w:rFonts w:cs="Arial"/>
        </w:rPr>
        <w:t>Ability to represent the organisation at seminars or meetings</w:t>
      </w:r>
    </w:p>
    <w:p w14:paraId="5AD180B9" w14:textId="481A92BA" w:rsidR="00BA2E8E" w:rsidRPr="00BA2E8E" w:rsidRDefault="00BA2E8E" w:rsidP="006251BD">
      <w:pPr>
        <w:pStyle w:val="ListParagraph"/>
        <w:numPr>
          <w:ilvl w:val="0"/>
          <w:numId w:val="1"/>
        </w:numPr>
        <w:spacing w:after="0"/>
        <w:ind w:hanging="294"/>
        <w:rPr>
          <w:rFonts w:cs="Arial"/>
        </w:rPr>
      </w:pPr>
      <w:r w:rsidRPr="00BA2E8E">
        <w:rPr>
          <w:rFonts w:cs="Arial"/>
        </w:rPr>
        <w:t>Staff supervisory experience</w:t>
      </w:r>
    </w:p>
    <w:p w14:paraId="2DA1FE93" w14:textId="597C2777" w:rsidR="00594DC7" w:rsidRPr="00BA2E8E" w:rsidRDefault="00594DC7" w:rsidP="006251BD">
      <w:pPr>
        <w:pStyle w:val="ListParagraph"/>
        <w:numPr>
          <w:ilvl w:val="0"/>
          <w:numId w:val="1"/>
        </w:numPr>
        <w:spacing w:after="0"/>
        <w:ind w:hanging="294"/>
        <w:rPr>
          <w:rFonts w:cs="Arial"/>
        </w:rPr>
      </w:pPr>
      <w:r w:rsidRPr="00BA2E8E">
        <w:rPr>
          <w:rFonts w:cs="Arial"/>
        </w:rPr>
        <w:t>Third level qualification or equivalent in project management, process management or public administration would be an advantage.</w:t>
      </w:r>
    </w:p>
    <w:p w14:paraId="24D8013F" w14:textId="02D6853A" w:rsidR="000B3EF5" w:rsidRPr="00BA2E8E" w:rsidRDefault="000B3EF5" w:rsidP="000B3EF5">
      <w:pPr>
        <w:spacing w:after="0"/>
        <w:rPr>
          <w:rFonts w:cs="Arial"/>
          <w:sz w:val="12"/>
        </w:rPr>
      </w:pPr>
    </w:p>
    <w:p w14:paraId="16ABB103" w14:textId="77777777" w:rsidR="00C06478" w:rsidRPr="00BA2E8E" w:rsidRDefault="00C06478" w:rsidP="001B0FA2">
      <w:pPr>
        <w:spacing w:after="0"/>
        <w:jc w:val="both"/>
        <w:rPr>
          <w:rFonts w:cs="Arial"/>
          <w:b/>
          <w:sz w:val="24"/>
          <w:szCs w:val="24"/>
        </w:rPr>
      </w:pPr>
    </w:p>
    <w:p w14:paraId="0C1C6B83" w14:textId="77777777" w:rsidR="00BA2E8E" w:rsidRPr="00BA2E8E" w:rsidRDefault="00BA2E8E" w:rsidP="00BA2E8E">
      <w:pPr>
        <w:spacing w:after="0"/>
        <w:jc w:val="both"/>
      </w:pPr>
      <w:r w:rsidRPr="00BA2E8E">
        <w:rPr>
          <w:rFonts w:cs="Arial"/>
          <w:b/>
          <w:sz w:val="24"/>
          <w:szCs w:val="24"/>
        </w:rPr>
        <w:t>Recruitment Process:</w:t>
      </w:r>
    </w:p>
    <w:p w14:paraId="39553304" w14:textId="77777777" w:rsidR="00BA2E8E" w:rsidRPr="00BA2E8E" w:rsidRDefault="00BA2E8E" w:rsidP="00BA2E8E">
      <w:pPr>
        <w:spacing w:after="0"/>
        <w:jc w:val="both"/>
      </w:pPr>
    </w:p>
    <w:p w14:paraId="149303A9" w14:textId="77777777" w:rsidR="00BA2E8E" w:rsidRPr="00BA2E8E" w:rsidRDefault="00BA2E8E" w:rsidP="001107D7">
      <w:pPr>
        <w:spacing w:after="0" w:line="240" w:lineRule="auto"/>
        <w:jc w:val="both"/>
      </w:pPr>
      <w:r w:rsidRPr="00BA2E8E">
        <w:t xml:space="preserve">Candidates will be notified of the outcome of interview </w:t>
      </w:r>
      <w:r w:rsidRPr="00BA2E8E">
        <w:rPr>
          <w:b/>
        </w:rPr>
        <w:t>up to 5 working days</w:t>
      </w:r>
      <w:r w:rsidRPr="00BA2E8E">
        <w:t xml:space="preserve"> following the day of interviews, with the first day considered as the day after interviews. </w:t>
      </w:r>
    </w:p>
    <w:p w14:paraId="670030C0" w14:textId="77777777" w:rsidR="00BA2E8E" w:rsidRPr="00BA2E8E" w:rsidRDefault="00BA2E8E" w:rsidP="001107D7">
      <w:pPr>
        <w:spacing w:after="0" w:line="240" w:lineRule="auto"/>
        <w:jc w:val="both"/>
        <w:rPr>
          <w:rFonts w:cs="Arial"/>
          <w:b/>
          <w:color w:val="FF0000"/>
        </w:rPr>
      </w:pPr>
    </w:p>
    <w:p w14:paraId="0D5B2519" w14:textId="77777777" w:rsidR="00BA2E8E" w:rsidRPr="00BA2E8E" w:rsidRDefault="00BA2E8E" w:rsidP="001107D7">
      <w:pPr>
        <w:spacing w:after="0" w:line="240" w:lineRule="auto"/>
        <w:jc w:val="both"/>
        <w:rPr>
          <w:rFonts w:cs="Arial"/>
        </w:rPr>
      </w:pPr>
      <w:r w:rsidRPr="00BA2E8E">
        <w:rPr>
          <w:rFonts w:cs="Arial"/>
          <w:b/>
        </w:rPr>
        <w:t>Please note</w:t>
      </w:r>
      <w:r w:rsidRPr="00BA2E8E">
        <w:rPr>
          <w:rFonts w:cs="Arial"/>
        </w:rPr>
        <w:t xml:space="preserve"> that interviews are taking place remotely, and there may be additional rounds of interview required.</w:t>
      </w:r>
    </w:p>
    <w:p w14:paraId="7CAAE068" w14:textId="77777777" w:rsidR="00BA2E8E" w:rsidRPr="00BA2E8E" w:rsidRDefault="00BA2E8E" w:rsidP="001107D7">
      <w:pPr>
        <w:spacing w:after="0" w:line="240" w:lineRule="auto"/>
        <w:jc w:val="both"/>
        <w:rPr>
          <w:rFonts w:cs="Arial"/>
        </w:rPr>
      </w:pPr>
    </w:p>
    <w:p w14:paraId="426FFC0E" w14:textId="77777777" w:rsidR="00BA2E8E" w:rsidRPr="00BA2E8E" w:rsidRDefault="00BA2E8E" w:rsidP="001107D7">
      <w:pPr>
        <w:spacing w:after="0" w:line="240" w:lineRule="auto"/>
        <w:jc w:val="both"/>
        <w:rPr>
          <w:rFonts w:cs="Arial"/>
          <w:b/>
          <w:bCs/>
        </w:rPr>
      </w:pPr>
      <w:r w:rsidRPr="00BA2E8E">
        <w:rPr>
          <w:rFonts w:cs="Arial"/>
        </w:rPr>
        <w:t xml:space="preserve">It is likely that interviews for this position will take place in </w:t>
      </w:r>
      <w:r w:rsidRPr="00BA2E8E">
        <w:rPr>
          <w:rFonts w:cs="Arial"/>
          <w:b/>
          <w:bCs/>
        </w:rPr>
        <w:t>July 2026.</w:t>
      </w:r>
    </w:p>
    <w:p w14:paraId="5D256BBE" w14:textId="77777777" w:rsidR="00BA2E8E" w:rsidRPr="00BA2E8E" w:rsidRDefault="00BA2E8E" w:rsidP="001107D7">
      <w:pPr>
        <w:spacing w:after="0" w:line="240" w:lineRule="auto"/>
        <w:jc w:val="both"/>
        <w:rPr>
          <w:rFonts w:cs="Arial"/>
          <w:b/>
          <w:bCs/>
        </w:rPr>
      </w:pPr>
    </w:p>
    <w:p w14:paraId="7FA33CE0" w14:textId="77777777" w:rsidR="00BA2E8E" w:rsidRPr="00BA2E8E" w:rsidRDefault="00BA2E8E" w:rsidP="001107D7">
      <w:pPr>
        <w:spacing w:line="240" w:lineRule="auto"/>
        <w:ind w:right="57"/>
        <w:rPr>
          <w:rFonts w:eastAsia="Times New Roman" w:cs="Arial"/>
          <w:lang w:eastAsia="en-GB"/>
        </w:rPr>
      </w:pPr>
      <w:r w:rsidRPr="00BA2E8E">
        <w:rPr>
          <w:rFonts w:eastAsia="Times New Roman" w:cs="Arial"/>
          <w:lang w:eastAsia="en-GB"/>
        </w:rPr>
        <w:t>Hybrid working available subject to completion of successful probation.</w:t>
      </w:r>
    </w:p>
    <w:p w14:paraId="346349F2" w14:textId="77777777" w:rsidR="00BA2E8E" w:rsidRPr="00BA2E8E" w:rsidRDefault="00BA2E8E" w:rsidP="001107D7">
      <w:pPr>
        <w:spacing w:line="240" w:lineRule="auto"/>
        <w:ind w:right="57"/>
        <w:rPr>
          <w:rFonts w:eastAsia="Times New Roman" w:cs="Arial"/>
          <w:lang w:eastAsia="en-GB"/>
        </w:rPr>
      </w:pPr>
      <w:r w:rsidRPr="00BA2E8E">
        <w:rPr>
          <w:rFonts w:eastAsia="Times New Roman" w:cs="Arial"/>
          <w:lang w:eastAsia="en-GB"/>
        </w:rPr>
        <w:t xml:space="preserve">For information on our Reasonable Accommodations process, please visit </w:t>
      </w:r>
      <w:hyperlink r:id="rId11" w:history="1">
        <w:r w:rsidRPr="00BA2E8E">
          <w:rPr>
            <w:rStyle w:val="Hyperlink"/>
            <w:rFonts w:eastAsia="Times New Roman" w:cs="Arial"/>
            <w:lang w:eastAsia="en-GB"/>
          </w:rPr>
          <w:t>here</w:t>
        </w:r>
      </w:hyperlink>
      <w:r w:rsidRPr="00BA2E8E">
        <w:rPr>
          <w:rFonts w:eastAsia="Times New Roman" w:cs="Arial"/>
          <w:lang w:eastAsia="en-GB"/>
        </w:rPr>
        <w:t>.</w:t>
      </w:r>
    </w:p>
    <w:p w14:paraId="6018AA65" w14:textId="77777777" w:rsidR="00BA2E8E" w:rsidRPr="00BA2E8E" w:rsidRDefault="00BA2E8E" w:rsidP="001107D7">
      <w:pPr>
        <w:spacing w:line="240" w:lineRule="auto"/>
        <w:jc w:val="both"/>
        <w:rPr>
          <w:rFonts w:eastAsia="Calibri" w:cs="Arial"/>
          <w:bCs/>
        </w:rPr>
      </w:pPr>
      <w:r w:rsidRPr="00BA2E8E">
        <w:rPr>
          <w:rFonts w:cs="Arial"/>
        </w:rPr>
        <w:t xml:space="preserve">A panel may be formed for this role. Panels will be live for 6 months as standard with the possibility of extension. Placement on a panel is subject to your consent. </w:t>
      </w:r>
    </w:p>
    <w:p w14:paraId="2D4DCA98" w14:textId="77777777" w:rsidR="00BA2E8E" w:rsidRPr="00BA2E8E" w:rsidRDefault="00BA2E8E" w:rsidP="00BA2E8E">
      <w:pPr>
        <w:spacing w:after="0"/>
        <w:jc w:val="both"/>
        <w:rPr>
          <w:rFonts w:cs="Arial"/>
          <w:b/>
          <w:bCs/>
        </w:rPr>
      </w:pPr>
    </w:p>
    <w:p w14:paraId="1C620442" w14:textId="77777777" w:rsidR="00BA2E8E" w:rsidRPr="00BA2E8E" w:rsidRDefault="00BA2E8E" w:rsidP="00BA2E8E">
      <w:pPr>
        <w:spacing w:after="0"/>
        <w:jc w:val="both"/>
        <w:rPr>
          <w:rFonts w:cs="Arial"/>
          <w:b/>
          <w:i/>
          <w:iCs/>
        </w:rPr>
      </w:pPr>
    </w:p>
    <w:p w14:paraId="7BEE29BF" w14:textId="523C40D2" w:rsidR="00AE5F0F" w:rsidRPr="00C33A8D" w:rsidRDefault="00BA2E8E" w:rsidP="00BA2E8E">
      <w:pPr>
        <w:rPr>
          <w:rFonts w:eastAsia="Calibri" w:cs="Arial"/>
          <w:b/>
          <w:i/>
          <w:iCs/>
        </w:rPr>
      </w:pPr>
      <w:r w:rsidRPr="00BA2E8E">
        <w:rPr>
          <w:rFonts w:eastAsia="Calibri" w:cs="Arial"/>
          <w:b/>
          <w:i/>
          <w:iCs/>
        </w:rPr>
        <w:t>This job description is intended as a basic guide to the scope and responsibilities of the position; it is subject to regular review and amendment as necessary.</w:t>
      </w:r>
    </w:p>
    <w:sectPr w:rsidR="00AE5F0F" w:rsidRPr="00C33A8D" w:rsidSect="000B3EF5">
      <w:headerReference w:type="default" r:id="rId12"/>
      <w:footerReference w:type="default" r:id="rId13"/>
      <w:headerReference w:type="first" r:id="rId14"/>
      <w:footerReference w:type="first" r:id="rId15"/>
      <w:pgSz w:w="11906" w:h="16838"/>
      <w:pgMar w:top="2548" w:right="1440"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E7A1" w14:textId="77777777" w:rsidR="00D349F5" w:rsidRPr="00BA2E8E" w:rsidRDefault="00D349F5" w:rsidP="0033663F">
      <w:pPr>
        <w:spacing w:after="0" w:line="240" w:lineRule="auto"/>
      </w:pPr>
      <w:r w:rsidRPr="00BA2E8E">
        <w:separator/>
      </w:r>
    </w:p>
  </w:endnote>
  <w:endnote w:type="continuationSeparator" w:id="0">
    <w:p w14:paraId="7B2A6A84" w14:textId="77777777" w:rsidR="00D349F5" w:rsidRPr="00BA2E8E" w:rsidRDefault="00D349F5" w:rsidP="0033663F">
      <w:pPr>
        <w:spacing w:after="0" w:line="240" w:lineRule="auto"/>
      </w:pPr>
      <w:r w:rsidRPr="00BA2E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94ED" w14:textId="77777777" w:rsidR="003B739F" w:rsidRPr="00BA2E8E" w:rsidRDefault="003B739F">
    <w:pPr>
      <w:pStyle w:val="Footer"/>
      <w:jc w:val="right"/>
    </w:pPr>
  </w:p>
  <w:p w14:paraId="75690862" w14:textId="17819E8D" w:rsidR="0033663F" w:rsidRPr="00BA2E8E" w:rsidRDefault="00AB3BA6" w:rsidP="00AB3BA6">
    <w:pPr>
      <w:pStyle w:val="Footer"/>
      <w:jc w:val="right"/>
      <w:rPr>
        <w:sz w:val="20"/>
        <w:szCs w:val="20"/>
      </w:rPr>
    </w:pPr>
    <w:r w:rsidRPr="00BA2E8E">
      <w:rPr>
        <w:sz w:val="20"/>
        <w:szCs w:val="20"/>
      </w:rPr>
      <w:t>Health and Social Care Professionals Council</w:t>
    </w:r>
    <w:r w:rsidRPr="00BA2E8E">
      <w:rPr>
        <w:sz w:val="20"/>
        <w:szCs w:val="20"/>
      </w:rPr>
      <w:tab/>
    </w:r>
    <w:r w:rsidRPr="00BA2E8E">
      <w:rPr>
        <w:sz w:val="20"/>
        <w:szCs w:val="20"/>
      </w:rPr>
      <w:tab/>
    </w:r>
    <w:sdt>
      <w:sdtPr>
        <w:rPr>
          <w:sz w:val="20"/>
          <w:szCs w:val="20"/>
        </w:rPr>
        <w:id w:val="-1769616900"/>
        <w:docPartObj>
          <w:docPartGallery w:val="Page Numbers (Top of Page)"/>
          <w:docPartUnique/>
        </w:docPartObj>
      </w:sdtPr>
      <w:sdtEndPr/>
      <w:sdtContent>
        <w:r w:rsidRPr="00BA2E8E">
          <w:rPr>
            <w:sz w:val="20"/>
            <w:szCs w:val="20"/>
          </w:rPr>
          <w:t xml:space="preserve">Page </w:t>
        </w:r>
        <w:r w:rsidRPr="00BA2E8E">
          <w:rPr>
            <w:bCs/>
            <w:sz w:val="20"/>
            <w:szCs w:val="20"/>
          </w:rPr>
          <w:fldChar w:fldCharType="begin"/>
        </w:r>
        <w:r w:rsidRPr="00BA2E8E">
          <w:rPr>
            <w:bCs/>
            <w:sz w:val="20"/>
            <w:szCs w:val="20"/>
          </w:rPr>
          <w:instrText xml:space="preserve"> PAGE </w:instrText>
        </w:r>
        <w:r w:rsidRPr="00BA2E8E">
          <w:rPr>
            <w:bCs/>
            <w:sz w:val="20"/>
            <w:szCs w:val="20"/>
          </w:rPr>
          <w:fldChar w:fldCharType="separate"/>
        </w:r>
        <w:r w:rsidR="008B7A7C" w:rsidRPr="00BA2E8E">
          <w:rPr>
            <w:bCs/>
            <w:sz w:val="20"/>
            <w:szCs w:val="20"/>
          </w:rPr>
          <w:t>3</w:t>
        </w:r>
        <w:r w:rsidRPr="00BA2E8E">
          <w:rPr>
            <w:bCs/>
            <w:sz w:val="20"/>
            <w:szCs w:val="20"/>
          </w:rPr>
          <w:fldChar w:fldCharType="end"/>
        </w:r>
        <w:r w:rsidRPr="00BA2E8E">
          <w:rPr>
            <w:sz w:val="20"/>
            <w:szCs w:val="20"/>
          </w:rPr>
          <w:t xml:space="preserve"> of </w:t>
        </w:r>
        <w:r w:rsidRPr="00BA2E8E">
          <w:rPr>
            <w:bCs/>
            <w:sz w:val="20"/>
            <w:szCs w:val="20"/>
          </w:rPr>
          <w:fldChar w:fldCharType="begin"/>
        </w:r>
        <w:r w:rsidRPr="00BA2E8E">
          <w:rPr>
            <w:bCs/>
            <w:sz w:val="20"/>
            <w:szCs w:val="20"/>
          </w:rPr>
          <w:instrText xml:space="preserve"> NUMPAGES  </w:instrText>
        </w:r>
        <w:r w:rsidRPr="00BA2E8E">
          <w:rPr>
            <w:bCs/>
            <w:sz w:val="20"/>
            <w:szCs w:val="20"/>
          </w:rPr>
          <w:fldChar w:fldCharType="separate"/>
        </w:r>
        <w:r w:rsidR="008B7A7C" w:rsidRPr="00BA2E8E">
          <w:rPr>
            <w:bCs/>
            <w:sz w:val="20"/>
            <w:szCs w:val="20"/>
          </w:rPr>
          <w:t>3</w:t>
        </w:r>
        <w:r w:rsidRPr="00BA2E8E">
          <w:rPr>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1CB4" w14:textId="139A93BE" w:rsidR="00AB3BA6" w:rsidRPr="00BA2E8E" w:rsidRDefault="00AB3BA6" w:rsidP="00AB3BA6">
    <w:pPr>
      <w:pStyle w:val="Footer"/>
      <w:jc w:val="right"/>
    </w:pPr>
    <w:r w:rsidRPr="00BA2E8E">
      <w:rPr>
        <w:sz w:val="20"/>
        <w:szCs w:val="20"/>
      </w:rPr>
      <w:t>Health and Social Care Professionals Council</w:t>
    </w:r>
    <w:r w:rsidRPr="00BA2E8E">
      <w:rPr>
        <w:sz w:val="20"/>
        <w:szCs w:val="20"/>
      </w:rPr>
      <w:tab/>
    </w:r>
    <w:r w:rsidRPr="00BA2E8E">
      <w:rPr>
        <w:sz w:val="20"/>
        <w:szCs w:val="20"/>
      </w:rPr>
      <w:tab/>
    </w:r>
    <w:sdt>
      <w:sdtPr>
        <w:id w:val="2069603216"/>
        <w:docPartObj>
          <w:docPartGallery w:val="Page Numbers (Top of Page)"/>
          <w:docPartUnique/>
        </w:docPartObj>
      </w:sdtPr>
      <w:sdtEndPr/>
      <w:sdtContent>
        <w:r w:rsidRPr="00BA2E8E">
          <w:t xml:space="preserve">Page </w:t>
        </w:r>
        <w:r w:rsidRPr="00BA2E8E">
          <w:rPr>
            <w:bCs/>
            <w:sz w:val="24"/>
            <w:szCs w:val="24"/>
          </w:rPr>
          <w:fldChar w:fldCharType="begin"/>
        </w:r>
        <w:r w:rsidRPr="00BA2E8E">
          <w:rPr>
            <w:bCs/>
          </w:rPr>
          <w:instrText xml:space="preserve"> PAGE </w:instrText>
        </w:r>
        <w:r w:rsidRPr="00BA2E8E">
          <w:rPr>
            <w:bCs/>
            <w:sz w:val="24"/>
            <w:szCs w:val="24"/>
          </w:rPr>
          <w:fldChar w:fldCharType="separate"/>
        </w:r>
        <w:r w:rsidR="008B7A7C" w:rsidRPr="00BA2E8E">
          <w:rPr>
            <w:bCs/>
          </w:rPr>
          <w:t>1</w:t>
        </w:r>
        <w:r w:rsidRPr="00BA2E8E">
          <w:rPr>
            <w:bCs/>
            <w:sz w:val="24"/>
            <w:szCs w:val="24"/>
          </w:rPr>
          <w:fldChar w:fldCharType="end"/>
        </w:r>
        <w:r w:rsidRPr="00BA2E8E">
          <w:t xml:space="preserve"> of </w:t>
        </w:r>
        <w:r w:rsidRPr="00BA2E8E">
          <w:rPr>
            <w:bCs/>
            <w:sz w:val="24"/>
            <w:szCs w:val="24"/>
          </w:rPr>
          <w:fldChar w:fldCharType="begin"/>
        </w:r>
        <w:r w:rsidRPr="00BA2E8E">
          <w:rPr>
            <w:bCs/>
          </w:rPr>
          <w:instrText xml:space="preserve"> NUMPAGES  </w:instrText>
        </w:r>
        <w:r w:rsidRPr="00BA2E8E">
          <w:rPr>
            <w:bCs/>
            <w:sz w:val="24"/>
            <w:szCs w:val="24"/>
          </w:rPr>
          <w:fldChar w:fldCharType="separate"/>
        </w:r>
        <w:r w:rsidR="008B7A7C" w:rsidRPr="00BA2E8E">
          <w:rPr>
            <w:bCs/>
          </w:rPr>
          <w:t>3</w:t>
        </w:r>
        <w:r w:rsidRPr="00BA2E8E">
          <w:rPr>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FA06" w14:textId="77777777" w:rsidR="00D349F5" w:rsidRPr="00BA2E8E" w:rsidRDefault="00D349F5" w:rsidP="0033663F">
      <w:pPr>
        <w:spacing w:after="0" w:line="240" w:lineRule="auto"/>
      </w:pPr>
      <w:r w:rsidRPr="00BA2E8E">
        <w:separator/>
      </w:r>
    </w:p>
  </w:footnote>
  <w:footnote w:type="continuationSeparator" w:id="0">
    <w:p w14:paraId="0219C722" w14:textId="77777777" w:rsidR="00D349F5" w:rsidRPr="00BA2E8E" w:rsidRDefault="00D349F5" w:rsidP="0033663F">
      <w:pPr>
        <w:spacing w:after="0" w:line="240" w:lineRule="auto"/>
      </w:pPr>
      <w:r w:rsidRPr="00BA2E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023D" w14:textId="4F1B54EE" w:rsidR="00AB3BA6" w:rsidRPr="00BA2E8E" w:rsidRDefault="00D14F2F">
    <w:pPr>
      <w:pStyle w:val="Header"/>
    </w:pPr>
    <w:r w:rsidRPr="00BA2E8E">
      <w:rPr>
        <w:noProof/>
        <w:lang w:eastAsia="en-IE"/>
      </w:rPr>
      <w:drawing>
        <wp:anchor distT="0" distB="0" distL="114300" distR="114300" simplePos="0" relativeHeight="251658241" behindDoc="0" locked="0" layoutInCell="1" allowOverlap="1" wp14:anchorId="6695FB1C" wp14:editId="3C496A37">
          <wp:simplePos x="0" y="0"/>
          <wp:positionH relativeFrom="page">
            <wp:posOffset>540385</wp:posOffset>
          </wp:positionH>
          <wp:positionV relativeFrom="page">
            <wp:posOffset>540385</wp:posOffset>
          </wp:positionV>
          <wp:extent cx="1029600" cy="1054800"/>
          <wp:effectExtent l="0" t="0" r="0" b="0"/>
          <wp:wrapSquare wrapText="bothSides"/>
          <wp:docPr id="15"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296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55AC" w14:textId="5CBFF0B6" w:rsidR="00082EE1" w:rsidRPr="00BA2E8E" w:rsidRDefault="00D14F2F">
    <w:pPr>
      <w:pStyle w:val="Header"/>
    </w:pPr>
    <w:r w:rsidRPr="00BA2E8E">
      <w:rPr>
        <w:noProof/>
        <w:lang w:eastAsia="en-IE"/>
      </w:rPr>
      <w:drawing>
        <wp:anchor distT="0" distB="0" distL="114300" distR="114300" simplePos="0" relativeHeight="251658240" behindDoc="0" locked="0" layoutInCell="1" allowOverlap="1" wp14:anchorId="4A826E3A" wp14:editId="09E5DBDA">
          <wp:simplePos x="0" y="0"/>
          <wp:positionH relativeFrom="page">
            <wp:posOffset>540385</wp:posOffset>
          </wp:positionH>
          <wp:positionV relativeFrom="page">
            <wp:posOffset>540385</wp:posOffset>
          </wp:positionV>
          <wp:extent cx="2880000" cy="1033200"/>
          <wp:effectExtent l="0" t="0" r="0" b="0"/>
          <wp:wrapSquare wrapText="bothSides"/>
          <wp:docPr id="16" name="Picture 16"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34B2CB5"/>
    <w:multiLevelType w:val="hybridMultilevel"/>
    <w:tmpl w:val="9774BE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91E75CD"/>
    <w:multiLevelType w:val="hybridMultilevel"/>
    <w:tmpl w:val="30883858"/>
    <w:lvl w:ilvl="0" w:tplc="95F8B7C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DED6E69"/>
    <w:multiLevelType w:val="hybridMultilevel"/>
    <w:tmpl w:val="ED02E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28012368">
    <w:abstractNumId w:val="3"/>
  </w:num>
  <w:num w:numId="2" w16cid:durableId="994453525">
    <w:abstractNumId w:val="2"/>
  </w:num>
  <w:num w:numId="3" w16cid:durableId="1797940831">
    <w:abstractNumId w:val="1"/>
  </w:num>
  <w:num w:numId="4" w16cid:durableId="8534609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02"/>
    <w:rsid w:val="00002867"/>
    <w:rsid w:val="000178E6"/>
    <w:rsid w:val="00036D1F"/>
    <w:rsid w:val="00052058"/>
    <w:rsid w:val="00057194"/>
    <w:rsid w:val="00061C00"/>
    <w:rsid w:val="00082EE1"/>
    <w:rsid w:val="000A1B75"/>
    <w:rsid w:val="000B3EF5"/>
    <w:rsid w:val="000E3BCC"/>
    <w:rsid w:val="000F5985"/>
    <w:rsid w:val="001107D7"/>
    <w:rsid w:val="001132A4"/>
    <w:rsid w:val="00155CBF"/>
    <w:rsid w:val="001639DD"/>
    <w:rsid w:val="00171426"/>
    <w:rsid w:val="001873F5"/>
    <w:rsid w:val="00197177"/>
    <w:rsid w:val="001B0FA2"/>
    <w:rsid w:val="001B2E49"/>
    <w:rsid w:val="001C0BF4"/>
    <w:rsid w:val="001C232E"/>
    <w:rsid w:val="001D53C2"/>
    <w:rsid w:val="001E009F"/>
    <w:rsid w:val="00206F23"/>
    <w:rsid w:val="0021055A"/>
    <w:rsid w:val="00214028"/>
    <w:rsid w:val="0024219E"/>
    <w:rsid w:val="002D269C"/>
    <w:rsid w:val="00300A0B"/>
    <w:rsid w:val="0030245A"/>
    <w:rsid w:val="00306294"/>
    <w:rsid w:val="0031674B"/>
    <w:rsid w:val="0033663F"/>
    <w:rsid w:val="00342B52"/>
    <w:rsid w:val="0036243E"/>
    <w:rsid w:val="0037418F"/>
    <w:rsid w:val="00374356"/>
    <w:rsid w:val="003924D2"/>
    <w:rsid w:val="003934A6"/>
    <w:rsid w:val="003B739F"/>
    <w:rsid w:val="003B7C22"/>
    <w:rsid w:val="003E01DA"/>
    <w:rsid w:val="003E3F2C"/>
    <w:rsid w:val="004169F0"/>
    <w:rsid w:val="00447B0F"/>
    <w:rsid w:val="00451AAF"/>
    <w:rsid w:val="00455183"/>
    <w:rsid w:val="00477B79"/>
    <w:rsid w:val="0048547F"/>
    <w:rsid w:val="00487B63"/>
    <w:rsid w:val="004C1E34"/>
    <w:rsid w:val="004D7633"/>
    <w:rsid w:val="005128FE"/>
    <w:rsid w:val="005317A9"/>
    <w:rsid w:val="00542E95"/>
    <w:rsid w:val="00543730"/>
    <w:rsid w:val="005450E8"/>
    <w:rsid w:val="00545E7E"/>
    <w:rsid w:val="00567BF5"/>
    <w:rsid w:val="005904AA"/>
    <w:rsid w:val="00594DC7"/>
    <w:rsid w:val="005C7BF0"/>
    <w:rsid w:val="005D1E48"/>
    <w:rsid w:val="005E0062"/>
    <w:rsid w:val="005E79A9"/>
    <w:rsid w:val="005F1C3B"/>
    <w:rsid w:val="006251BD"/>
    <w:rsid w:val="0062741D"/>
    <w:rsid w:val="00646E4A"/>
    <w:rsid w:val="0065013F"/>
    <w:rsid w:val="00676445"/>
    <w:rsid w:val="00681B02"/>
    <w:rsid w:val="00683D46"/>
    <w:rsid w:val="006855D4"/>
    <w:rsid w:val="00686176"/>
    <w:rsid w:val="006A5892"/>
    <w:rsid w:val="006C6067"/>
    <w:rsid w:val="006D0607"/>
    <w:rsid w:val="006E6B3C"/>
    <w:rsid w:val="0071141C"/>
    <w:rsid w:val="007514DB"/>
    <w:rsid w:val="00753941"/>
    <w:rsid w:val="00767218"/>
    <w:rsid w:val="007D0B96"/>
    <w:rsid w:val="007E7DE9"/>
    <w:rsid w:val="007F16A1"/>
    <w:rsid w:val="0080620F"/>
    <w:rsid w:val="00806AFC"/>
    <w:rsid w:val="008105F2"/>
    <w:rsid w:val="0082485C"/>
    <w:rsid w:val="0084035B"/>
    <w:rsid w:val="00890941"/>
    <w:rsid w:val="008A38C2"/>
    <w:rsid w:val="008B7A7C"/>
    <w:rsid w:val="008C1DCC"/>
    <w:rsid w:val="008C3DD5"/>
    <w:rsid w:val="008D6436"/>
    <w:rsid w:val="008F2C50"/>
    <w:rsid w:val="009115DC"/>
    <w:rsid w:val="00925720"/>
    <w:rsid w:val="00937907"/>
    <w:rsid w:val="00944C79"/>
    <w:rsid w:val="0098302D"/>
    <w:rsid w:val="009877AC"/>
    <w:rsid w:val="009A2E80"/>
    <w:rsid w:val="009A3F88"/>
    <w:rsid w:val="009B7BAC"/>
    <w:rsid w:val="009C3E7A"/>
    <w:rsid w:val="009D7557"/>
    <w:rsid w:val="009D7876"/>
    <w:rsid w:val="009E2943"/>
    <w:rsid w:val="00A15109"/>
    <w:rsid w:val="00A21184"/>
    <w:rsid w:val="00A4248F"/>
    <w:rsid w:val="00A52FFA"/>
    <w:rsid w:val="00AA0A62"/>
    <w:rsid w:val="00AB3BA6"/>
    <w:rsid w:val="00AB43CD"/>
    <w:rsid w:val="00AC49C5"/>
    <w:rsid w:val="00AC7B79"/>
    <w:rsid w:val="00AD24AF"/>
    <w:rsid w:val="00AE5F0F"/>
    <w:rsid w:val="00AE6D2C"/>
    <w:rsid w:val="00AF33AE"/>
    <w:rsid w:val="00B00104"/>
    <w:rsid w:val="00B00D99"/>
    <w:rsid w:val="00B037B4"/>
    <w:rsid w:val="00B112D9"/>
    <w:rsid w:val="00B11D79"/>
    <w:rsid w:val="00B13DBC"/>
    <w:rsid w:val="00B21E78"/>
    <w:rsid w:val="00B236D8"/>
    <w:rsid w:val="00B32E6B"/>
    <w:rsid w:val="00B46CEB"/>
    <w:rsid w:val="00B550AE"/>
    <w:rsid w:val="00B559F5"/>
    <w:rsid w:val="00B56E9D"/>
    <w:rsid w:val="00B76E9A"/>
    <w:rsid w:val="00B93518"/>
    <w:rsid w:val="00BA2E8E"/>
    <w:rsid w:val="00BC512F"/>
    <w:rsid w:val="00BF4E77"/>
    <w:rsid w:val="00C06478"/>
    <w:rsid w:val="00C231E3"/>
    <w:rsid w:val="00C32114"/>
    <w:rsid w:val="00C33A8D"/>
    <w:rsid w:val="00C34C37"/>
    <w:rsid w:val="00C43200"/>
    <w:rsid w:val="00C5430D"/>
    <w:rsid w:val="00CC1A9D"/>
    <w:rsid w:val="00CD662F"/>
    <w:rsid w:val="00CF3203"/>
    <w:rsid w:val="00D0241D"/>
    <w:rsid w:val="00D06DBF"/>
    <w:rsid w:val="00D14F2F"/>
    <w:rsid w:val="00D2474B"/>
    <w:rsid w:val="00D349F5"/>
    <w:rsid w:val="00D56150"/>
    <w:rsid w:val="00D7708B"/>
    <w:rsid w:val="00D84CC2"/>
    <w:rsid w:val="00D94031"/>
    <w:rsid w:val="00D96863"/>
    <w:rsid w:val="00DC01AF"/>
    <w:rsid w:val="00DD20C9"/>
    <w:rsid w:val="00DD597D"/>
    <w:rsid w:val="00DF5832"/>
    <w:rsid w:val="00E008CE"/>
    <w:rsid w:val="00E321EE"/>
    <w:rsid w:val="00E32AF6"/>
    <w:rsid w:val="00E73C92"/>
    <w:rsid w:val="00E9067E"/>
    <w:rsid w:val="00E91940"/>
    <w:rsid w:val="00EF32AC"/>
    <w:rsid w:val="00F0773A"/>
    <w:rsid w:val="00F2393A"/>
    <w:rsid w:val="00F2759D"/>
    <w:rsid w:val="00F44E50"/>
    <w:rsid w:val="00F63CAD"/>
    <w:rsid w:val="00F712F2"/>
    <w:rsid w:val="00F869FF"/>
    <w:rsid w:val="00F912E3"/>
    <w:rsid w:val="00F9477D"/>
    <w:rsid w:val="00FA1D5C"/>
    <w:rsid w:val="00FA2D3B"/>
    <w:rsid w:val="00FB01B6"/>
    <w:rsid w:val="00FB58D6"/>
    <w:rsid w:val="00FE733D"/>
    <w:rsid w:val="07BE48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5D0E"/>
  <w15:docId w15:val="{7A11E8C0-79B1-471C-A8C5-37DF6486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B02"/>
    <w:pPr>
      <w:ind w:left="720"/>
      <w:contextualSpacing/>
    </w:pPr>
  </w:style>
  <w:style w:type="paragraph" w:styleId="Header">
    <w:name w:val="header"/>
    <w:basedOn w:val="Normal"/>
    <w:link w:val="HeaderChar"/>
    <w:uiPriority w:val="99"/>
    <w:unhideWhenUsed/>
    <w:rsid w:val="00336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63F"/>
  </w:style>
  <w:style w:type="paragraph" w:styleId="Footer">
    <w:name w:val="footer"/>
    <w:basedOn w:val="Normal"/>
    <w:link w:val="FooterChar"/>
    <w:uiPriority w:val="99"/>
    <w:unhideWhenUsed/>
    <w:rsid w:val="00336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63F"/>
  </w:style>
  <w:style w:type="character" w:styleId="Hyperlink">
    <w:name w:val="Hyperlink"/>
    <w:basedOn w:val="DefaultParagraphFont"/>
    <w:uiPriority w:val="99"/>
    <w:unhideWhenUsed/>
    <w:rsid w:val="008D6436"/>
    <w:rPr>
      <w:color w:val="0000FF" w:themeColor="hyperlink"/>
      <w:u w:val="single"/>
    </w:rPr>
  </w:style>
  <w:style w:type="character" w:styleId="CommentReference">
    <w:name w:val="annotation reference"/>
    <w:basedOn w:val="DefaultParagraphFont"/>
    <w:uiPriority w:val="99"/>
    <w:semiHidden/>
    <w:unhideWhenUsed/>
    <w:rsid w:val="00A15109"/>
    <w:rPr>
      <w:sz w:val="16"/>
      <w:szCs w:val="16"/>
    </w:rPr>
  </w:style>
  <w:style w:type="paragraph" w:styleId="CommentText">
    <w:name w:val="annotation text"/>
    <w:basedOn w:val="Normal"/>
    <w:link w:val="CommentTextChar"/>
    <w:uiPriority w:val="99"/>
    <w:semiHidden/>
    <w:unhideWhenUsed/>
    <w:rsid w:val="00A15109"/>
    <w:pPr>
      <w:spacing w:line="240" w:lineRule="auto"/>
    </w:pPr>
    <w:rPr>
      <w:sz w:val="20"/>
      <w:szCs w:val="20"/>
    </w:rPr>
  </w:style>
  <w:style w:type="character" w:customStyle="1" w:styleId="CommentTextChar">
    <w:name w:val="Comment Text Char"/>
    <w:basedOn w:val="DefaultParagraphFont"/>
    <w:link w:val="CommentText"/>
    <w:uiPriority w:val="99"/>
    <w:semiHidden/>
    <w:rsid w:val="00A15109"/>
    <w:rPr>
      <w:sz w:val="20"/>
      <w:szCs w:val="20"/>
    </w:rPr>
  </w:style>
  <w:style w:type="paragraph" w:styleId="CommentSubject">
    <w:name w:val="annotation subject"/>
    <w:basedOn w:val="CommentText"/>
    <w:next w:val="CommentText"/>
    <w:link w:val="CommentSubjectChar"/>
    <w:uiPriority w:val="99"/>
    <w:semiHidden/>
    <w:unhideWhenUsed/>
    <w:rsid w:val="00A15109"/>
    <w:rPr>
      <w:b/>
      <w:bCs/>
    </w:rPr>
  </w:style>
  <w:style w:type="character" w:customStyle="1" w:styleId="CommentSubjectChar">
    <w:name w:val="Comment Subject Char"/>
    <w:basedOn w:val="CommentTextChar"/>
    <w:link w:val="CommentSubject"/>
    <w:uiPriority w:val="99"/>
    <w:semiHidden/>
    <w:rsid w:val="00A15109"/>
    <w:rPr>
      <w:b/>
      <w:bCs/>
      <w:sz w:val="20"/>
      <w:szCs w:val="20"/>
    </w:rPr>
  </w:style>
  <w:style w:type="paragraph" w:styleId="BalloonText">
    <w:name w:val="Balloon Text"/>
    <w:basedOn w:val="Normal"/>
    <w:link w:val="BalloonTextChar"/>
    <w:uiPriority w:val="99"/>
    <w:semiHidden/>
    <w:unhideWhenUsed/>
    <w:rsid w:val="00A15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09"/>
    <w:rPr>
      <w:rFonts w:ascii="Segoe UI" w:hAnsi="Segoe UI" w:cs="Segoe UI"/>
      <w:sz w:val="18"/>
      <w:szCs w:val="18"/>
    </w:rPr>
  </w:style>
  <w:style w:type="paragraph" w:styleId="NormalWeb">
    <w:name w:val="Normal (Web)"/>
    <w:basedOn w:val="Normal"/>
    <w:uiPriority w:val="99"/>
    <w:unhideWhenUsed/>
    <w:rsid w:val="00155CBF"/>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odyText3">
    <w:name w:val="Body Text 3"/>
    <w:basedOn w:val="Normal"/>
    <w:link w:val="BodyText3Char"/>
    <w:uiPriority w:val="99"/>
    <w:semiHidden/>
    <w:unhideWhenUsed/>
    <w:rsid w:val="003B739F"/>
    <w:pPr>
      <w:spacing w:after="120" w:line="240" w:lineRule="auto"/>
    </w:pPr>
    <w:rPr>
      <w:rFonts w:eastAsia="Calibri" w:cs="Times New Roman"/>
      <w:sz w:val="16"/>
      <w:szCs w:val="16"/>
      <w:lang w:val="x-none" w:eastAsia="x-none"/>
    </w:rPr>
  </w:style>
  <w:style w:type="character" w:customStyle="1" w:styleId="BodyText3Char">
    <w:name w:val="Body Text 3 Char"/>
    <w:basedOn w:val="DefaultParagraphFont"/>
    <w:link w:val="BodyText3"/>
    <w:uiPriority w:val="99"/>
    <w:semiHidden/>
    <w:rsid w:val="003B739F"/>
    <w:rPr>
      <w:rFonts w:eastAsia="Calibri" w:cs="Times New Roman"/>
      <w:sz w:val="16"/>
      <w:szCs w:val="16"/>
      <w:lang w:val="x-none" w:eastAsia="x-none"/>
    </w:rPr>
  </w:style>
  <w:style w:type="paragraph" w:styleId="BodyText">
    <w:name w:val="Body Text"/>
    <w:basedOn w:val="Normal"/>
    <w:link w:val="BodyTextChar"/>
    <w:uiPriority w:val="99"/>
    <w:unhideWhenUsed/>
    <w:rsid w:val="003B739F"/>
    <w:pPr>
      <w:spacing w:after="120" w:line="240" w:lineRule="auto"/>
    </w:pPr>
    <w:rPr>
      <w:rFonts w:eastAsia="Calibri" w:cs="Times New Roman"/>
      <w:lang w:val="x-none" w:eastAsia="x-none"/>
    </w:rPr>
  </w:style>
  <w:style w:type="character" w:customStyle="1" w:styleId="BodyTextChar">
    <w:name w:val="Body Text Char"/>
    <w:basedOn w:val="DefaultParagraphFont"/>
    <w:link w:val="BodyText"/>
    <w:uiPriority w:val="99"/>
    <w:rsid w:val="003B739F"/>
    <w:rPr>
      <w:rFonts w:eastAsia="Calibri" w:cs="Times New Roman"/>
      <w:lang w:val="x-none" w:eastAsia="x-none"/>
    </w:rPr>
  </w:style>
  <w:style w:type="paragraph" w:customStyle="1" w:styleId="Default">
    <w:name w:val="Default"/>
    <w:basedOn w:val="Normal"/>
    <w:rsid w:val="001132A4"/>
    <w:pPr>
      <w:autoSpaceDE w:val="0"/>
      <w:autoSpaceDN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u.ie/about-us/vacancies/reasonable-accommodations-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85F84-7DDA-4DC3-9403-18B8DBCA2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3E402-D9F5-4128-976F-DCB301D6F908}">
  <ds:schemaRefs>
    <ds:schemaRef ds:uri="http://schemas.microsoft.com/office/2006/metadata/properties"/>
    <ds:schemaRef ds:uri="http://schemas.microsoft.com/office/infopath/2007/PartnerControls"/>
    <ds:schemaRef ds:uri="aab0d9a9-a24d-422b-96b2-9806aa4da0c5"/>
  </ds:schemaRefs>
</ds:datastoreItem>
</file>

<file path=customXml/itemProps3.xml><?xml version="1.0" encoding="utf-8"?>
<ds:datastoreItem xmlns:ds="http://schemas.openxmlformats.org/officeDocument/2006/customXml" ds:itemID="{CCA0C714-D4DC-4637-B6B8-A8FC2D6E72D9}">
  <ds:schemaRefs>
    <ds:schemaRef ds:uri="http://schemas.openxmlformats.org/officeDocument/2006/bibliography"/>
  </ds:schemaRefs>
</ds:datastoreItem>
</file>

<file path=customXml/itemProps4.xml><?xml version="1.0" encoding="utf-8"?>
<ds:datastoreItem xmlns:ds="http://schemas.openxmlformats.org/officeDocument/2006/customXml" ds:itemID="{DFD8A22B-6B70-4353-B6FE-A62ED8C2A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Kilduff</dc:creator>
  <cp:lastModifiedBy>Kate O'Toole</cp:lastModifiedBy>
  <cp:revision>3</cp:revision>
  <cp:lastPrinted>2020-01-17T09:18:00Z</cp:lastPrinted>
  <dcterms:created xsi:type="dcterms:W3CDTF">2026-06-09T10:15:00Z</dcterms:created>
  <dcterms:modified xsi:type="dcterms:W3CDTF">2026-06-09T10:16:00Z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