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A90" w14:textId="77777777" w:rsidR="00112A7E" w:rsidRDefault="00000000">
      <w:pPr>
        <w:pStyle w:val="P68B1DB1-BodyText1"/>
      </w:pPr>
      <w:r>
        <w:rPr>
          <w:noProof/>
        </w:rPr>
        <w:drawing>
          <wp:anchor distT="0" distB="0" distL="0" distR="0" simplePos="0" relativeHeight="487432192" behindDoc="1" locked="0" layoutInCell="1" allowOverlap="1" wp14:anchorId="2BBFED3F" wp14:editId="7CFD5FAD">
            <wp:simplePos x="0" y="0"/>
            <wp:positionH relativeFrom="page">
              <wp:posOffset>0</wp:posOffset>
            </wp:positionH>
            <wp:positionV relativeFrom="page">
              <wp:posOffset>538520</wp:posOffset>
            </wp:positionV>
            <wp:extent cx="7555992" cy="10155386"/>
            <wp:effectExtent l="0" t="0" r="0" b="0"/>
            <wp:wrapNone/>
            <wp:docPr id="1" name="Íomhá 1" descr="report_front.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Íomhá 1" descr="report_front.jpg "/>
                    <pic:cNvPicPr/>
                  </pic:nvPicPr>
                  <pic:blipFill>
                    <a:blip r:embed="rId7" cstate="print"/>
                    <a:stretch>
                      <a:fillRect/>
                    </a:stretch>
                  </pic:blipFill>
                  <pic:spPr>
                    <a:xfrm>
                      <a:off x="0" y="0"/>
                      <a:ext cx="7555992" cy="10155386"/>
                    </a:xfrm>
                    <a:prstGeom prst="rect">
                      <a:avLst/>
                    </a:prstGeom>
                  </pic:spPr>
                </pic:pic>
              </a:graphicData>
            </a:graphic>
          </wp:anchor>
        </w:drawing>
      </w:r>
    </w:p>
    <w:p w14:paraId="2C6B8661" w14:textId="77777777" w:rsidR="00112A7E" w:rsidRDefault="00112A7E">
      <w:pPr>
        <w:pStyle w:val="BodyText"/>
        <w:rPr>
          <w:rFonts w:ascii="Times New Roman"/>
          <w:sz w:val="48"/>
        </w:rPr>
      </w:pPr>
    </w:p>
    <w:p w14:paraId="340EF654" w14:textId="77777777" w:rsidR="00112A7E" w:rsidRDefault="00112A7E">
      <w:pPr>
        <w:pStyle w:val="BodyText"/>
        <w:rPr>
          <w:rFonts w:ascii="Times New Roman"/>
          <w:sz w:val="48"/>
        </w:rPr>
      </w:pPr>
    </w:p>
    <w:p w14:paraId="3D0CCC1B" w14:textId="77777777" w:rsidR="00112A7E" w:rsidRDefault="00112A7E">
      <w:pPr>
        <w:pStyle w:val="BodyText"/>
        <w:rPr>
          <w:rFonts w:ascii="Times New Roman"/>
          <w:sz w:val="48"/>
        </w:rPr>
      </w:pPr>
    </w:p>
    <w:p w14:paraId="2EFF0E9D" w14:textId="77777777" w:rsidR="00112A7E" w:rsidRDefault="00112A7E">
      <w:pPr>
        <w:pStyle w:val="BodyText"/>
        <w:rPr>
          <w:rFonts w:ascii="Times New Roman"/>
          <w:sz w:val="48"/>
        </w:rPr>
      </w:pPr>
    </w:p>
    <w:p w14:paraId="09E0589B" w14:textId="77777777" w:rsidR="00112A7E" w:rsidRDefault="00112A7E">
      <w:pPr>
        <w:pStyle w:val="BodyText"/>
        <w:rPr>
          <w:rFonts w:ascii="Times New Roman"/>
          <w:sz w:val="48"/>
        </w:rPr>
      </w:pPr>
    </w:p>
    <w:p w14:paraId="7EB3F54A" w14:textId="77777777" w:rsidR="00112A7E" w:rsidRDefault="00112A7E">
      <w:pPr>
        <w:pStyle w:val="BodyText"/>
        <w:rPr>
          <w:rFonts w:ascii="Times New Roman"/>
          <w:sz w:val="48"/>
        </w:rPr>
      </w:pPr>
    </w:p>
    <w:p w14:paraId="58D626EB" w14:textId="77777777" w:rsidR="00112A7E" w:rsidRDefault="00112A7E">
      <w:pPr>
        <w:pStyle w:val="BodyText"/>
        <w:rPr>
          <w:rFonts w:ascii="Times New Roman"/>
          <w:sz w:val="48"/>
        </w:rPr>
      </w:pPr>
    </w:p>
    <w:p w14:paraId="2A9FFC22" w14:textId="77777777" w:rsidR="00112A7E" w:rsidRDefault="00112A7E">
      <w:pPr>
        <w:pStyle w:val="BodyText"/>
        <w:rPr>
          <w:rFonts w:ascii="Times New Roman"/>
          <w:sz w:val="48"/>
        </w:rPr>
      </w:pPr>
    </w:p>
    <w:p w14:paraId="56987A5E" w14:textId="77777777" w:rsidR="00112A7E" w:rsidRDefault="00112A7E">
      <w:pPr>
        <w:pStyle w:val="BodyText"/>
        <w:rPr>
          <w:rFonts w:ascii="Times New Roman"/>
          <w:sz w:val="48"/>
        </w:rPr>
      </w:pPr>
    </w:p>
    <w:p w14:paraId="329B5612" w14:textId="77777777" w:rsidR="00112A7E" w:rsidRDefault="00112A7E">
      <w:pPr>
        <w:pStyle w:val="BodyText"/>
        <w:rPr>
          <w:rFonts w:ascii="Times New Roman"/>
          <w:sz w:val="48"/>
        </w:rPr>
      </w:pPr>
    </w:p>
    <w:p w14:paraId="0C41B5ED" w14:textId="77777777" w:rsidR="00112A7E" w:rsidRDefault="00112A7E">
      <w:pPr>
        <w:pStyle w:val="BodyText"/>
        <w:rPr>
          <w:rFonts w:ascii="Times New Roman"/>
          <w:sz w:val="48"/>
        </w:rPr>
      </w:pPr>
    </w:p>
    <w:p w14:paraId="4FED0037" w14:textId="77777777" w:rsidR="00112A7E" w:rsidRDefault="00112A7E">
      <w:pPr>
        <w:pStyle w:val="BodyText"/>
        <w:spacing w:before="482"/>
        <w:rPr>
          <w:rFonts w:ascii="Times New Roman"/>
          <w:sz w:val="48"/>
        </w:rPr>
      </w:pPr>
    </w:p>
    <w:p w14:paraId="522E23E2" w14:textId="77777777" w:rsidR="00112A7E" w:rsidRDefault="00000000">
      <w:pPr>
        <w:pStyle w:val="P68B1DB1-Heading12"/>
      </w:pPr>
      <w:r>
        <w:t>Comhthoghadh chuig Bord Clárúcháin na nEolaithe Míochaine</w:t>
      </w:r>
    </w:p>
    <w:p w14:paraId="4F237024" w14:textId="77777777" w:rsidR="00112A7E" w:rsidRDefault="00000000">
      <w:pPr>
        <w:pStyle w:val="P68B1DB1-Heading23"/>
        <w:spacing w:line="480" w:lineRule="auto"/>
      </w:pPr>
      <w:r>
        <w:t>Sonraíochtaí agus Riachtanais Eanáir 2026</w:t>
      </w:r>
    </w:p>
    <w:p w14:paraId="1D91E328" w14:textId="77777777" w:rsidR="00112A7E" w:rsidRDefault="00112A7E">
      <w:pPr>
        <w:pStyle w:val="BodyText"/>
        <w:rPr>
          <w:b/>
          <w:sz w:val="36"/>
        </w:rPr>
      </w:pPr>
    </w:p>
    <w:p w14:paraId="00C4335A" w14:textId="77777777" w:rsidR="00112A7E" w:rsidRDefault="00112A7E">
      <w:pPr>
        <w:pStyle w:val="BodyText"/>
        <w:rPr>
          <w:b/>
          <w:sz w:val="36"/>
        </w:rPr>
      </w:pPr>
    </w:p>
    <w:p w14:paraId="01F2B18E" w14:textId="77777777" w:rsidR="00112A7E" w:rsidRDefault="00112A7E">
      <w:pPr>
        <w:pStyle w:val="BodyText"/>
        <w:rPr>
          <w:b/>
          <w:sz w:val="36"/>
        </w:rPr>
      </w:pPr>
    </w:p>
    <w:p w14:paraId="56924E5B" w14:textId="77777777" w:rsidR="00112A7E" w:rsidRDefault="00112A7E">
      <w:pPr>
        <w:pStyle w:val="BodyText"/>
        <w:spacing w:before="43"/>
        <w:rPr>
          <w:b/>
          <w:sz w:val="36"/>
        </w:rPr>
      </w:pPr>
    </w:p>
    <w:p w14:paraId="45D4E01F" w14:textId="77777777" w:rsidR="00112A7E" w:rsidRDefault="00000000">
      <w:pPr>
        <w:pStyle w:val="P68B1DB1-Normal4"/>
        <w:ind w:left="64" w:right="1347"/>
      </w:pPr>
      <w:r>
        <w:t>An Chomhairle um Ghairmithe Sláinte agus Cúraim Shóisialaigh Health and Social Care Professionals Council</w:t>
      </w:r>
    </w:p>
    <w:p w14:paraId="12A6D570" w14:textId="77777777" w:rsidR="00112A7E" w:rsidRDefault="00112A7E">
      <w:pPr>
        <w:rPr>
          <w:sz w:val="26"/>
        </w:rPr>
        <w:sectPr w:rsidR="00112A7E">
          <w:type w:val="continuous"/>
          <w:pgSz w:w="11900" w:h="16850"/>
          <w:pgMar w:top="1940" w:right="1700" w:bottom="280" w:left="708" w:header="720" w:footer="720" w:gutter="0"/>
          <w:cols w:space="720"/>
        </w:sectPr>
      </w:pPr>
    </w:p>
    <w:p w14:paraId="2556EACD" w14:textId="77777777" w:rsidR="00112A7E" w:rsidRDefault="00112A7E">
      <w:pPr>
        <w:pStyle w:val="BodyText"/>
        <w:spacing w:before="199"/>
      </w:pPr>
    </w:p>
    <w:p w14:paraId="127A8E65" w14:textId="77777777" w:rsidR="00112A7E" w:rsidRDefault="00000000">
      <w:pPr>
        <w:pStyle w:val="Heading3"/>
        <w:numPr>
          <w:ilvl w:val="0"/>
          <w:numId w:val="2"/>
        </w:numPr>
        <w:tabs>
          <w:tab w:val="left" w:pos="1811"/>
        </w:tabs>
        <w:ind w:left="1811" w:hanging="359"/>
      </w:pPr>
      <w:bookmarkStart w:id="0" w:name="1._Background"/>
      <w:bookmarkEnd w:id="0"/>
      <w:r>
        <w:t>Cúlra</w:t>
      </w:r>
    </w:p>
    <w:p w14:paraId="02B57CF5" w14:textId="77777777" w:rsidR="00112A7E" w:rsidRDefault="00112A7E">
      <w:pPr>
        <w:pStyle w:val="BodyText"/>
        <w:spacing w:before="5"/>
        <w:rPr>
          <w:b/>
        </w:rPr>
      </w:pPr>
    </w:p>
    <w:p w14:paraId="07876254" w14:textId="77777777" w:rsidR="00112A7E" w:rsidRDefault="00000000">
      <w:pPr>
        <w:pStyle w:val="BodyText"/>
        <w:spacing w:line="276" w:lineRule="auto"/>
        <w:ind w:left="1091" w:right="91"/>
        <w:jc w:val="both"/>
      </w:pPr>
      <w:r>
        <w:t xml:space="preserve">Is é CORU an téarma uileghabhálach a úsáidtear chun cur síos a dhéanamh ar Chomhairle na nGairmithe Sláinte agus Cúraim Shóisialaigh, a choistí araíonachta agus na boird chlárúcháin a bunaíodh faoin </w:t>
      </w:r>
      <w:hyperlink r:id="rId8">
        <w:r>
          <w:rPr>
            <w:u w:val="single"/>
          </w:rPr>
          <w:t>Acht um Ghairmithe Sláinte agus Cúraim Shóisialaigh 2005</w:t>
        </w:r>
      </w:hyperlink>
      <w:r>
        <w:t xml:space="preserve"> do na gairmeacha ainmnithe. Tá sé mar rialtóir i dtaobh na ngairmeacha éagsúla sláinte in Éirinn. Is é a ról an pobal a chosaint trí iompair ghairmiúil, oideachais, oiliúna agus inniúlachta ardchaighdeáin a chur chun cinn trí chlárú reachtúil a dhéanamh ar na 17 ngairm sláinte agus cúraim shóisialaigh atá ainmnithe faoin Acht.</w:t>
      </w:r>
    </w:p>
    <w:p w14:paraId="6FD3E125" w14:textId="77777777" w:rsidR="00112A7E" w:rsidRDefault="00112A7E">
      <w:pPr>
        <w:pStyle w:val="BodyText"/>
        <w:spacing w:before="87"/>
        <w:rPr>
          <w:sz w:val="20"/>
        </w:rPr>
      </w:pPr>
    </w:p>
    <w:tbl>
      <w:tblPr>
        <w:tblW w:w="0" w:type="auto"/>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828"/>
      </w:tblGrid>
      <w:tr w:rsidR="00112A7E" w14:paraId="151F32FA" w14:textId="77777777">
        <w:trPr>
          <w:trHeight w:val="316"/>
        </w:trPr>
        <w:tc>
          <w:tcPr>
            <w:tcW w:w="3970" w:type="dxa"/>
          </w:tcPr>
          <w:p w14:paraId="2E7134DB" w14:textId="77777777" w:rsidR="00112A7E" w:rsidRDefault="00000000">
            <w:pPr>
              <w:pStyle w:val="P68B1DB1-TableParagraph5"/>
            </w:pPr>
            <w:r>
              <w:t>Bithcheimiceoir Cliniciúil</w:t>
            </w:r>
          </w:p>
        </w:tc>
        <w:tc>
          <w:tcPr>
            <w:tcW w:w="3828" w:type="dxa"/>
          </w:tcPr>
          <w:p w14:paraId="480579D1" w14:textId="77777777" w:rsidR="00112A7E" w:rsidRDefault="00000000">
            <w:pPr>
              <w:pStyle w:val="P68B1DB1-TableParagraph5"/>
            </w:pPr>
            <w:r>
              <w:t>Coslia/Dochtúir Cos</w:t>
            </w:r>
          </w:p>
        </w:tc>
      </w:tr>
      <w:tr w:rsidR="00112A7E" w14:paraId="645E20B3" w14:textId="77777777">
        <w:trPr>
          <w:trHeight w:val="318"/>
        </w:trPr>
        <w:tc>
          <w:tcPr>
            <w:tcW w:w="3970" w:type="dxa"/>
          </w:tcPr>
          <w:p w14:paraId="68F35172" w14:textId="77777777" w:rsidR="00112A7E" w:rsidRDefault="00000000">
            <w:pPr>
              <w:pStyle w:val="P68B1DB1-TableParagraph5"/>
            </w:pPr>
            <w:r>
              <w:t>Comhairleoir</w:t>
            </w:r>
          </w:p>
        </w:tc>
        <w:tc>
          <w:tcPr>
            <w:tcW w:w="3828" w:type="dxa"/>
          </w:tcPr>
          <w:p w14:paraId="59887E32" w14:textId="77777777" w:rsidR="00112A7E" w:rsidRDefault="00000000">
            <w:pPr>
              <w:pStyle w:val="P68B1DB1-TableParagraph5"/>
            </w:pPr>
            <w:r>
              <w:t>Síceolaí</w:t>
            </w:r>
          </w:p>
        </w:tc>
      </w:tr>
      <w:tr w:rsidR="00112A7E" w14:paraId="1102E0EC" w14:textId="77777777">
        <w:trPr>
          <w:trHeight w:val="316"/>
        </w:trPr>
        <w:tc>
          <w:tcPr>
            <w:tcW w:w="3970" w:type="dxa"/>
          </w:tcPr>
          <w:p w14:paraId="0A195962" w14:textId="77777777" w:rsidR="00112A7E" w:rsidRDefault="00000000">
            <w:pPr>
              <w:pStyle w:val="P68B1DB1-TableParagraph5"/>
            </w:pPr>
            <w:r>
              <w:t>Diaitéiteach</w:t>
            </w:r>
          </w:p>
        </w:tc>
        <w:tc>
          <w:tcPr>
            <w:tcW w:w="3828" w:type="dxa"/>
          </w:tcPr>
          <w:p w14:paraId="0986BCBA" w14:textId="77777777" w:rsidR="00112A7E" w:rsidRDefault="00000000">
            <w:pPr>
              <w:pStyle w:val="P68B1DB1-TableParagraph5"/>
            </w:pPr>
            <w:r>
              <w:t>Síciteiripeoir</w:t>
            </w:r>
          </w:p>
        </w:tc>
      </w:tr>
      <w:tr w:rsidR="00112A7E" w14:paraId="22D4CBE8" w14:textId="77777777">
        <w:trPr>
          <w:trHeight w:val="316"/>
        </w:trPr>
        <w:tc>
          <w:tcPr>
            <w:tcW w:w="3970" w:type="dxa"/>
          </w:tcPr>
          <w:p w14:paraId="367B7DCD" w14:textId="77777777" w:rsidR="00112A7E" w:rsidRDefault="00000000">
            <w:pPr>
              <w:pStyle w:val="P68B1DB1-TableParagraph5"/>
            </w:pPr>
            <w:r>
              <w:t>Radharceolaí Dáiliúcháin</w:t>
            </w:r>
          </w:p>
        </w:tc>
        <w:tc>
          <w:tcPr>
            <w:tcW w:w="3828" w:type="dxa"/>
          </w:tcPr>
          <w:p w14:paraId="3A95E090" w14:textId="77777777" w:rsidR="00112A7E" w:rsidRDefault="00000000">
            <w:pPr>
              <w:pStyle w:val="P68B1DB1-TableParagraph5"/>
            </w:pPr>
            <w:r>
              <w:t>Teiripeoir Radaíochta</w:t>
            </w:r>
          </w:p>
        </w:tc>
      </w:tr>
      <w:tr w:rsidR="00112A7E" w14:paraId="20975448" w14:textId="77777777">
        <w:trPr>
          <w:trHeight w:val="318"/>
        </w:trPr>
        <w:tc>
          <w:tcPr>
            <w:tcW w:w="3970" w:type="dxa"/>
          </w:tcPr>
          <w:p w14:paraId="589F43B8" w14:textId="77777777" w:rsidR="00112A7E" w:rsidRDefault="00000000">
            <w:pPr>
              <w:pStyle w:val="P68B1DB1-TableParagraph5"/>
              <w:spacing w:before="2"/>
            </w:pPr>
            <w:r>
              <w:t>Eolaí Míochaine</w:t>
            </w:r>
          </w:p>
        </w:tc>
        <w:tc>
          <w:tcPr>
            <w:tcW w:w="3828" w:type="dxa"/>
          </w:tcPr>
          <w:p w14:paraId="70F5CBC6" w14:textId="77777777" w:rsidR="00112A7E" w:rsidRDefault="00000000">
            <w:pPr>
              <w:pStyle w:val="P68B1DB1-TableParagraph5"/>
              <w:spacing w:before="2"/>
            </w:pPr>
            <w:r>
              <w:t>Radagrafaí</w:t>
            </w:r>
          </w:p>
        </w:tc>
      </w:tr>
      <w:tr w:rsidR="00112A7E" w14:paraId="3BEF556C" w14:textId="77777777">
        <w:trPr>
          <w:trHeight w:val="316"/>
        </w:trPr>
        <w:tc>
          <w:tcPr>
            <w:tcW w:w="3970" w:type="dxa"/>
          </w:tcPr>
          <w:p w14:paraId="68891077" w14:textId="77777777" w:rsidR="00112A7E" w:rsidRDefault="00000000">
            <w:pPr>
              <w:pStyle w:val="P68B1DB1-TableParagraph5"/>
            </w:pPr>
            <w:r>
              <w:t>Teiripeoirí Saothair</w:t>
            </w:r>
          </w:p>
        </w:tc>
        <w:tc>
          <w:tcPr>
            <w:tcW w:w="3828" w:type="dxa"/>
          </w:tcPr>
          <w:p w14:paraId="6D499BEA" w14:textId="77777777" w:rsidR="00112A7E" w:rsidRDefault="00000000">
            <w:pPr>
              <w:pStyle w:val="P68B1DB1-TableParagraph5"/>
            </w:pPr>
            <w:r>
              <w:t>Oibrí Cúraim Shóisialaigh</w:t>
            </w:r>
          </w:p>
        </w:tc>
      </w:tr>
      <w:tr w:rsidR="00112A7E" w14:paraId="6CDF9958" w14:textId="77777777">
        <w:trPr>
          <w:trHeight w:val="318"/>
        </w:trPr>
        <w:tc>
          <w:tcPr>
            <w:tcW w:w="3970" w:type="dxa"/>
          </w:tcPr>
          <w:p w14:paraId="67ACDBFC" w14:textId="77777777" w:rsidR="00112A7E" w:rsidRDefault="00000000">
            <w:pPr>
              <w:pStyle w:val="P68B1DB1-TableParagraph5"/>
            </w:pPr>
            <w:r>
              <w:t>Optaiméadraí</w:t>
            </w:r>
          </w:p>
        </w:tc>
        <w:tc>
          <w:tcPr>
            <w:tcW w:w="3828" w:type="dxa"/>
          </w:tcPr>
          <w:p w14:paraId="6D8044E3" w14:textId="77777777" w:rsidR="00112A7E" w:rsidRDefault="00000000">
            <w:pPr>
              <w:pStyle w:val="P68B1DB1-TableParagraph5"/>
            </w:pPr>
            <w:r>
              <w:t>Oibrí Sóisialta</w:t>
            </w:r>
          </w:p>
        </w:tc>
      </w:tr>
      <w:tr w:rsidR="00112A7E" w14:paraId="0370C3F3" w14:textId="77777777">
        <w:trPr>
          <w:trHeight w:val="316"/>
        </w:trPr>
        <w:tc>
          <w:tcPr>
            <w:tcW w:w="3970" w:type="dxa"/>
          </w:tcPr>
          <w:p w14:paraId="590ABFED" w14:textId="77777777" w:rsidR="00112A7E" w:rsidRDefault="00000000">
            <w:pPr>
              <w:pStyle w:val="P68B1DB1-TableParagraph5"/>
            </w:pPr>
            <w:r>
              <w:t>Ortoptach</w:t>
            </w:r>
          </w:p>
        </w:tc>
        <w:tc>
          <w:tcPr>
            <w:tcW w:w="3828" w:type="dxa"/>
          </w:tcPr>
          <w:p w14:paraId="0C71C3CA" w14:textId="77777777" w:rsidR="00112A7E" w:rsidRDefault="00000000">
            <w:pPr>
              <w:pStyle w:val="P68B1DB1-TableParagraph5"/>
            </w:pPr>
            <w:r>
              <w:t>Teiripeoir Urlabhra agus Teanga</w:t>
            </w:r>
          </w:p>
        </w:tc>
      </w:tr>
      <w:tr w:rsidR="00112A7E" w14:paraId="1FB35AA9" w14:textId="77777777">
        <w:trPr>
          <w:trHeight w:val="318"/>
        </w:trPr>
        <w:tc>
          <w:tcPr>
            <w:tcW w:w="3970" w:type="dxa"/>
          </w:tcPr>
          <w:p w14:paraId="1819F129" w14:textId="77777777" w:rsidR="00112A7E" w:rsidRDefault="00000000">
            <w:pPr>
              <w:pStyle w:val="P68B1DB1-TableParagraph5"/>
            </w:pPr>
            <w:r>
              <w:t>Fisiteiripeoir/Teiripeoir Fisiciúil</w:t>
            </w:r>
          </w:p>
        </w:tc>
        <w:tc>
          <w:tcPr>
            <w:tcW w:w="3828" w:type="dxa"/>
          </w:tcPr>
          <w:p w14:paraId="364567FE" w14:textId="77777777" w:rsidR="00112A7E" w:rsidRDefault="00112A7E">
            <w:pPr>
              <w:pStyle w:val="TableParagraph"/>
              <w:ind w:left="0"/>
              <w:rPr>
                <w:rFonts w:ascii="Times New Roman"/>
              </w:rPr>
            </w:pPr>
          </w:p>
        </w:tc>
      </w:tr>
    </w:tbl>
    <w:p w14:paraId="3EA9C1A3" w14:textId="77777777" w:rsidR="00112A7E" w:rsidRDefault="00112A7E">
      <w:pPr>
        <w:pStyle w:val="BodyText"/>
        <w:spacing w:before="46"/>
      </w:pPr>
    </w:p>
    <w:p w14:paraId="1176658E" w14:textId="77777777" w:rsidR="00112A7E" w:rsidRDefault="00000000">
      <w:pPr>
        <w:pStyle w:val="BodyText"/>
        <w:spacing w:line="276" w:lineRule="auto"/>
        <w:ind w:left="1092" w:right="95"/>
        <w:jc w:val="both"/>
      </w:pPr>
      <w:r>
        <w:t>Tá Acht 2005 á chur i bhfeidhm de réir a chéile de réir mar a bhunaítear boird chlárúcháin agus a gcláir. Tá 12 bhord clárúcháin ag feidhmiú faoi láthair i leith 15 ghairm.</w:t>
      </w:r>
    </w:p>
    <w:p w14:paraId="0622BC2D" w14:textId="77777777" w:rsidR="00112A7E" w:rsidRDefault="00112A7E">
      <w:pPr>
        <w:pStyle w:val="BodyText"/>
        <w:spacing w:before="41"/>
      </w:pPr>
    </w:p>
    <w:p w14:paraId="7D99B7AD" w14:textId="77777777" w:rsidR="00112A7E" w:rsidRDefault="00000000">
      <w:pPr>
        <w:pStyle w:val="BodyText"/>
        <w:spacing w:line="276" w:lineRule="auto"/>
        <w:ind w:left="1092" w:right="93"/>
        <w:jc w:val="both"/>
      </w:pPr>
      <w:r>
        <w:t>Mar chuid den Acht um Ghairmithe Sláinte agus Cúraim Shóisialaigh 2005, nuair a thagann folúntas ócáideach chun cinn, féadfaidh Boird Chlárúcháin comhthoghadh chun folúntas a líonadh le duine a bheadh incháilithe faoin alt sin le bheith tofa lena cheapadh mar chomhalta den Bhord sin agus ceapfaidh an tAire an duine sin leis an bhfolúntas sin a líonadh. Baineann an rogha sin le daoine den ghairm amháin agus ní le comhaltaí tuata den Bhord.</w:t>
      </w:r>
    </w:p>
    <w:p w14:paraId="0D2863EF" w14:textId="77777777" w:rsidR="00112A7E" w:rsidRDefault="00112A7E">
      <w:pPr>
        <w:pStyle w:val="BodyText"/>
        <w:spacing w:before="40"/>
      </w:pPr>
    </w:p>
    <w:p w14:paraId="618E7381" w14:textId="77777777" w:rsidR="00112A7E" w:rsidRDefault="00000000">
      <w:pPr>
        <w:pStyle w:val="BodyText"/>
        <w:ind w:left="1092"/>
        <w:jc w:val="both"/>
      </w:pPr>
      <w:r>
        <w:t xml:space="preserve">Tá tuilleadh eolais faoi CORU ar fáil ag </w:t>
      </w:r>
      <w:hyperlink r:id="rId9">
        <w:r>
          <w:rPr>
            <w:u w:val="single"/>
          </w:rPr>
          <w:t>www.coru.ie</w:t>
        </w:r>
      </w:hyperlink>
      <w:r>
        <w:t>.</w:t>
      </w:r>
    </w:p>
    <w:p w14:paraId="30F21818" w14:textId="77777777" w:rsidR="00112A7E" w:rsidRDefault="00112A7E">
      <w:pPr>
        <w:pStyle w:val="BodyText"/>
        <w:jc w:val="both"/>
        <w:sectPr w:rsidR="00112A7E">
          <w:headerReference w:type="default" r:id="rId10"/>
          <w:footerReference w:type="default" r:id="rId11"/>
          <w:pgSz w:w="11900" w:h="16850"/>
          <w:pgMar w:top="2200" w:right="1700" w:bottom="2720" w:left="708" w:header="601" w:footer="2530" w:gutter="0"/>
          <w:pgNumType w:start="1"/>
          <w:cols w:space="720"/>
        </w:sectPr>
      </w:pPr>
    </w:p>
    <w:p w14:paraId="529330B3" w14:textId="77777777" w:rsidR="00112A7E" w:rsidRDefault="00112A7E">
      <w:pPr>
        <w:pStyle w:val="BodyText"/>
        <w:spacing w:before="199"/>
      </w:pPr>
    </w:p>
    <w:p w14:paraId="73C03703" w14:textId="77777777" w:rsidR="00112A7E" w:rsidRDefault="00000000">
      <w:pPr>
        <w:pStyle w:val="Heading3"/>
        <w:numPr>
          <w:ilvl w:val="0"/>
          <w:numId w:val="2"/>
        </w:numPr>
        <w:tabs>
          <w:tab w:val="left" w:pos="1811"/>
        </w:tabs>
        <w:ind w:left="1811" w:hanging="359"/>
      </w:pPr>
      <w:bookmarkStart w:id="1" w:name="2._Functions_of_the_Registration_Boards"/>
      <w:bookmarkEnd w:id="1"/>
      <w:r>
        <w:t>Feidhmeanna na mBord Clárúcháin</w:t>
      </w:r>
    </w:p>
    <w:p w14:paraId="300B7530" w14:textId="77777777" w:rsidR="00112A7E" w:rsidRDefault="00112A7E">
      <w:pPr>
        <w:pStyle w:val="BodyText"/>
        <w:spacing w:before="5"/>
        <w:rPr>
          <w:b/>
        </w:rPr>
      </w:pPr>
    </w:p>
    <w:p w14:paraId="429B7918" w14:textId="77777777" w:rsidR="00112A7E" w:rsidRDefault="00000000">
      <w:pPr>
        <w:pStyle w:val="BodyText"/>
        <w:spacing w:line="276" w:lineRule="auto"/>
        <w:ind w:left="1092"/>
      </w:pPr>
      <w:r>
        <w:t>Tá 13 chomhalta (sé phost ghairmiúil agus seacht bpost tuata) ar gach bord clárúcháin agus tá siad freagrach as feidhmeanna clárúcháin agus oideachais.</w:t>
      </w:r>
    </w:p>
    <w:p w14:paraId="61817292" w14:textId="77777777" w:rsidR="00112A7E" w:rsidRDefault="00112A7E">
      <w:pPr>
        <w:pStyle w:val="BodyText"/>
        <w:spacing w:before="42"/>
      </w:pPr>
    </w:p>
    <w:p w14:paraId="3E15379C" w14:textId="77777777" w:rsidR="00112A7E" w:rsidRDefault="00000000">
      <w:pPr>
        <w:pStyle w:val="BodyText"/>
        <w:spacing w:line="276" w:lineRule="auto"/>
        <w:ind w:left="1092"/>
      </w:pPr>
      <w:r>
        <w:t>Ceapann an tAire Sláinte gach bord agus tá freagracht chomhchoiteann orthu don phobal agus iad i mbun a ndualgas.</w:t>
      </w:r>
    </w:p>
    <w:p w14:paraId="4F033D14" w14:textId="77777777" w:rsidR="00112A7E" w:rsidRDefault="00112A7E">
      <w:pPr>
        <w:pStyle w:val="BodyText"/>
        <w:spacing w:before="40"/>
      </w:pPr>
    </w:p>
    <w:p w14:paraId="4A4B0733" w14:textId="77777777" w:rsidR="00112A7E" w:rsidRDefault="00000000">
      <w:pPr>
        <w:pStyle w:val="BodyText"/>
        <w:ind w:left="1092"/>
      </w:pPr>
      <w:r>
        <w:t>Is iad príomhfheidhmeanna na mbord clárúcháin ná:</w:t>
      </w:r>
    </w:p>
    <w:p w14:paraId="3B600EB0" w14:textId="77777777" w:rsidR="00112A7E" w:rsidRDefault="00000000">
      <w:pPr>
        <w:pStyle w:val="P68B1DB1-ListParagraph6"/>
        <w:numPr>
          <w:ilvl w:val="1"/>
          <w:numId w:val="2"/>
        </w:numPr>
        <w:tabs>
          <w:tab w:val="left" w:pos="2083"/>
        </w:tabs>
        <w:spacing w:before="163" w:line="276" w:lineRule="auto"/>
        <w:ind w:left="2083" w:right="96" w:hanging="425"/>
        <w:rPr>
          <w:rFonts w:ascii="Symbol" w:hAnsi="Symbol"/>
          <w:sz w:val="22"/>
        </w:rPr>
      </w:pPr>
      <w:r>
        <w:t>Clár comhaltaí do na gairm(eacha) sonraithe a chur ar bun agus a chothabháil.</w:t>
      </w:r>
    </w:p>
    <w:p w14:paraId="6F2043A3" w14:textId="77777777" w:rsidR="00112A7E" w:rsidRDefault="00000000">
      <w:pPr>
        <w:pStyle w:val="P68B1DB1-ListParagraph6"/>
        <w:numPr>
          <w:ilvl w:val="1"/>
          <w:numId w:val="2"/>
        </w:numPr>
        <w:tabs>
          <w:tab w:val="left" w:pos="2085"/>
        </w:tabs>
        <w:spacing w:before="59"/>
        <w:ind w:left="2085" w:hanging="427"/>
        <w:rPr>
          <w:rFonts w:ascii="Symbol" w:hAnsi="Symbol"/>
          <w:sz w:val="22"/>
        </w:rPr>
      </w:pPr>
      <w:r>
        <w:t>Cáilíochtaí riachtanacha le haghaidh clárúcháin a cheadú.</w:t>
      </w:r>
    </w:p>
    <w:p w14:paraId="43CFABEA" w14:textId="77777777" w:rsidR="00112A7E" w:rsidRDefault="00000000">
      <w:pPr>
        <w:pStyle w:val="P68B1DB1-ListParagraph6"/>
        <w:numPr>
          <w:ilvl w:val="1"/>
          <w:numId w:val="2"/>
        </w:numPr>
        <w:tabs>
          <w:tab w:val="left" w:pos="2085"/>
        </w:tabs>
        <w:spacing w:before="101"/>
        <w:ind w:left="2085" w:hanging="427"/>
        <w:rPr>
          <w:rFonts w:ascii="Symbol" w:hAnsi="Symbol"/>
          <w:sz w:val="22"/>
        </w:rPr>
      </w:pPr>
      <w:r>
        <w:t>Cinneadh a dhéanamh ar iarratais ar chlárúchán.</w:t>
      </w:r>
    </w:p>
    <w:p w14:paraId="110318D6" w14:textId="77777777" w:rsidR="00112A7E" w:rsidRDefault="00000000">
      <w:pPr>
        <w:pStyle w:val="P68B1DB1-ListParagraph6"/>
        <w:numPr>
          <w:ilvl w:val="1"/>
          <w:numId w:val="2"/>
        </w:numPr>
        <w:tabs>
          <w:tab w:val="left" w:pos="2085"/>
        </w:tabs>
        <w:spacing w:before="103" w:line="276" w:lineRule="auto"/>
        <w:ind w:left="2085" w:right="94" w:hanging="428"/>
        <w:rPr>
          <w:rFonts w:ascii="Symbol" w:hAnsi="Symbol"/>
          <w:sz w:val="22"/>
        </w:rPr>
      </w:pPr>
      <w:r>
        <w:t>Na caighdeáin feidhmíochta agus an cód iompair agus eitice a bhfuiltear ag súil leo ó chláraitheoirí a shocrú.</w:t>
      </w:r>
    </w:p>
    <w:p w14:paraId="3EDC81A4" w14:textId="77777777" w:rsidR="00112A7E" w:rsidRDefault="00000000">
      <w:pPr>
        <w:pStyle w:val="P68B1DB1-ListParagraph6"/>
        <w:numPr>
          <w:ilvl w:val="1"/>
          <w:numId w:val="2"/>
        </w:numPr>
        <w:tabs>
          <w:tab w:val="left" w:pos="2085"/>
        </w:tabs>
        <w:spacing w:before="59"/>
        <w:ind w:left="2085" w:hanging="427"/>
        <w:rPr>
          <w:rFonts w:ascii="Symbol" w:hAnsi="Symbol"/>
          <w:sz w:val="22"/>
        </w:rPr>
      </w:pPr>
      <w:r>
        <w:t>Treoir a thabhairt do chláraitheoirí maidir le:</w:t>
      </w:r>
    </w:p>
    <w:p w14:paraId="2C663763" w14:textId="77777777" w:rsidR="00112A7E" w:rsidRDefault="00000000">
      <w:pPr>
        <w:pStyle w:val="P68B1DB1-ListParagraph6"/>
        <w:numPr>
          <w:ilvl w:val="2"/>
          <w:numId w:val="2"/>
        </w:numPr>
        <w:tabs>
          <w:tab w:val="left" w:pos="2228"/>
        </w:tabs>
        <w:spacing w:before="101"/>
        <w:ind w:left="2228" w:hanging="145"/>
      </w:pPr>
      <w:r>
        <w:t>iompar eiticiúil.</w:t>
      </w:r>
    </w:p>
    <w:p w14:paraId="68679D64" w14:textId="77777777" w:rsidR="00112A7E" w:rsidRDefault="00000000">
      <w:pPr>
        <w:pStyle w:val="P68B1DB1-ListParagraph6"/>
        <w:numPr>
          <w:ilvl w:val="2"/>
          <w:numId w:val="2"/>
        </w:numPr>
        <w:tabs>
          <w:tab w:val="left" w:pos="2228"/>
        </w:tabs>
        <w:spacing w:before="41"/>
        <w:ind w:left="2228" w:hanging="145"/>
      </w:pPr>
      <w:r>
        <w:t>cleachtadh na gairme.</w:t>
      </w:r>
    </w:p>
    <w:p w14:paraId="6A0DE9A8" w14:textId="77777777" w:rsidR="00112A7E" w:rsidRDefault="00000000">
      <w:pPr>
        <w:pStyle w:val="P68B1DB1-ListParagraph6"/>
        <w:numPr>
          <w:ilvl w:val="2"/>
          <w:numId w:val="2"/>
        </w:numPr>
        <w:tabs>
          <w:tab w:val="left" w:pos="2230"/>
        </w:tabs>
        <w:spacing w:before="43"/>
        <w:ind w:left="2230" w:hanging="145"/>
      </w:pPr>
      <w:r>
        <w:t>forbairt ghairmiúil leanúnach.</w:t>
      </w:r>
    </w:p>
    <w:p w14:paraId="32C9B430" w14:textId="77777777" w:rsidR="00112A7E" w:rsidRDefault="00000000">
      <w:pPr>
        <w:pStyle w:val="P68B1DB1-ListParagraph6"/>
        <w:numPr>
          <w:ilvl w:val="1"/>
          <w:numId w:val="2"/>
        </w:numPr>
        <w:tabs>
          <w:tab w:val="left" w:pos="2083"/>
        </w:tabs>
        <w:spacing w:before="161" w:line="276" w:lineRule="auto"/>
        <w:ind w:left="2083" w:right="96" w:hanging="425"/>
        <w:jc w:val="both"/>
        <w:rPr>
          <w:rFonts w:ascii="Symbol" w:hAnsi="Symbol"/>
          <w:sz w:val="22"/>
        </w:rPr>
      </w:pPr>
      <w:r>
        <w:t>Monatóireacht a dhéanamh ar oiriúnacht leanúnach na gclár atá ann cheana féin maidir le hoideachas agus oiliúint a chur ar iarratasóirí maidir le clárúchán.</w:t>
      </w:r>
    </w:p>
    <w:p w14:paraId="7F126D53" w14:textId="77777777" w:rsidR="00112A7E" w:rsidRDefault="00000000">
      <w:pPr>
        <w:pStyle w:val="P68B1DB1-ListParagraph6"/>
        <w:numPr>
          <w:ilvl w:val="1"/>
          <w:numId w:val="2"/>
        </w:numPr>
        <w:tabs>
          <w:tab w:val="left" w:pos="2083"/>
        </w:tabs>
        <w:spacing w:before="59" w:line="278" w:lineRule="auto"/>
        <w:ind w:left="2083" w:right="95" w:hanging="425"/>
        <w:jc w:val="both"/>
        <w:rPr>
          <w:rFonts w:ascii="Symbol" w:hAnsi="Symbol"/>
          <w:sz w:val="22"/>
        </w:rPr>
      </w:pPr>
      <w:r>
        <w:t>Cláir nua a cheadú le haghaidh oideachas agus oiliúint iarratasóirí ar chlárúchán.</w:t>
      </w:r>
    </w:p>
    <w:p w14:paraId="00F90BD5" w14:textId="77777777" w:rsidR="00112A7E" w:rsidRDefault="00000000">
      <w:pPr>
        <w:pStyle w:val="P68B1DB1-ListParagraph6"/>
        <w:numPr>
          <w:ilvl w:val="1"/>
          <w:numId w:val="2"/>
        </w:numPr>
        <w:tabs>
          <w:tab w:val="left" w:pos="2083"/>
        </w:tabs>
        <w:spacing w:before="55" w:line="276" w:lineRule="auto"/>
        <w:ind w:left="2083" w:right="95" w:hanging="425"/>
        <w:jc w:val="both"/>
        <w:rPr>
          <w:rFonts w:ascii="Symbol" w:hAnsi="Symbol"/>
          <w:sz w:val="22"/>
        </w:rPr>
      </w:pPr>
      <w:r>
        <w:t>Le ceadú na Comhairle, taighde a dhéanamh ar oideachas agus oiliúint a bhaineann le cleachtadh na gairme.</w:t>
      </w:r>
    </w:p>
    <w:p w14:paraId="6D479576" w14:textId="77777777" w:rsidR="00112A7E" w:rsidRDefault="00000000">
      <w:pPr>
        <w:pStyle w:val="P68B1DB1-ListParagraph6"/>
        <w:numPr>
          <w:ilvl w:val="1"/>
          <w:numId w:val="2"/>
        </w:numPr>
        <w:tabs>
          <w:tab w:val="left" w:pos="2083"/>
        </w:tabs>
        <w:spacing w:before="59" w:line="278" w:lineRule="auto"/>
        <w:ind w:left="2083" w:right="96" w:hanging="425"/>
        <w:jc w:val="both"/>
        <w:rPr>
          <w:rFonts w:ascii="Symbol" w:hAnsi="Symbol"/>
          <w:sz w:val="22"/>
        </w:rPr>
      </w:pPr>
      <w:r>
        <w:t>Taifid staitistiúla a choinneáil nach mór a bheith ar fáil le haghaidh taighde agus pleanála.</w:t>
      </w:r>
    </w:p>
    <w:p w14:paraId="6E3DBAB7" w14:textId="77777777" w:rsidR="00112A7E" w:rsidRDefault="00000000">
      <w:pPr>
        <w:pStyle w:val="P68B1DB1-ListParagraph6"/>
        <w:numPr>
          <w:ilvl w:val="1"/>
          <w:numId w:val="2"/>
        </w:numPr>
        <w:tabs>
          <w:tab w:val="left" w:pos="2083"/>
        </w:tabs>
        <w:spacing w:before="56" w:line="276" w:lineRule="auto"/>
        <w:ind w:left="2083" w:right="95" w:hanging="425"/>
        <w:jc w:val="both"/>
        <w:rPr>
          <w:rFonts w:ascii="Symbol" w:hAnsi="Symbol"/>
          <w:sz w:val="22"/>
        </w:rPr>
      </w:pPr>
      <w:r>
        <w:t>Cinneadh a dhéanamh ar iarratais le haitheantas a thabhairt do cháilíochtaí a fuarthas taobh amuigh den Stát maidir le feidhm údaráis inniúil an bhoird faoi Threoir 2005/36/CE maidir le haitheantas cáilíochtaí gairmiúla.</w:t>
      </w:r>
    </w:p>
    <w:p w14:paraId="5130E49B" w14:textId="77777777" w:rsidR="00112A7E" w:rsidRDefault="00112A7E">
      <w:pPr>
        <w:pStyle w:val="ListParagraph"/>
        <w:spacing w:line="276" w:lineRule="auto"/>
        <w:jc w:val="both"/>
        <w:rPr>
          <w:rFonts w:ascii="Symbol" w:hAnsi="Symbol"/>
        </w:rPr>
        <w:sectPr w:rsidR="00112A7E">
          <w:pgSz w:w="11900" w:h="16850"/>
          <w:pgMar w:top="2200" w:right="1700" w:bottom="2720" w:left="708" w:header="601" w:footer="2530" w:gutter="0"/>
          <w:cols w:space="720"/>
        </w:sectPr>
      </w:pPr>
    </w:p>
    <w:p w14:paraId="5BBEFE53" w14:textId="77777777" w:rsidR="00112A7E" w:rsidRDefault="00112A7E">
      <w:pPr>
        <w:pStyle w:val="BodyText"/>
        <w:spacing w:before="199"/>
      </w:pPr>
    </w:p>
    <w:p w14:paraId="492FA532" w14:textId="77777777" w:rsidR="00112A7E" w:rsidRDefault="00000000">
      <w:pPr>
        <w:pStyle w:val="Heading3"/>
        <w:numPr>
          <w:ilvl w:val="0"/>
          <w:numId w:val="2"/>
        </w:numPr>
        <w:tabs>
          <w:tab w:val="left" w:pos="1811"/>
        </w:tabs>
        <w:ind w:left="1811" w:hanging="359"/>
      </w:pPr>
      <w:bookmarkStart w:id="2" w:name="3._Number_of_vacancies"/>
      <w:bookmarkEnd w:id="2"/>
      <w:r>
        <w:t>Líon na bhfolúntas</w:t>
      </w:r>
    </w:p>
    <w:p w14:paraId="43E15059" w14:textId="77777777" w:rsidR="00112A7E" w:rsidRDefault="00112A7E">
      <w:pPr>
        <w:pStyle w:val="BodyText"/>
        <w:spacing w:before="5"/>
        <w:rPr>
          <w:b/>
        </w:rPr>
      </w:pPr>
    </w:p>
    <w:p w14:paraId="35D4305D" w14:textId="77777777" w:rsidR="00112A7E" w:rsidRDefault="00000000">
      <w:pPr>
        <w:pStyle w:val="BodyText"/>
        <w:spacing w:line="276" w:lineRule="auto"/>
        <w:ind w:left="1092" w:right="93"/>
        <w:jc w:val="both"/>
      </w:pPr>
      <w:bookmarkStart w:id="3" w:name="One_professional_vacancy_is_available_to"/>
      <w:bookmarkEnd w:id="3"/>
      <w:r>
        <w:t xml:space="preserve">Tá folúntas gairmiúil amháin ar fáil le líonadh ar Bhord Clárúcháin na nEolaithe Míochaine (MSRB) i ndiaidh folúntais a tháinig chun cinn le déanaí le </w:t>
      </w:r>
      <w:r>
        <w:rPr>
          <w:u w:val="single"/>
        </w:rPr>
        <w:t>comhalta</w:t>
      </w:r>
      <w:r>
        <w:t xml:space="preserve"> </w:t>
      </w:r>
      <w:r>
        <w:rPr>
          <w:u w:val="single"/>
        </w:rPr>
        <w:t>a cheapadh atá ag gabháil do bhainistíocht na gairme</w:t>
      </w:r>
      <w:r>
        <w:t>.</w:t>
      </w:r>
    </w:p>
    <w:p w14:paraId="285024F2" w14:textId="77777777" w:rsidR="00112A7E" w:rsidRDefault="00112A7E">
      <w:pPr>
        <w:pStyle w:val="BodyText"/>
        <w:spacing w:before="42"/>
      </w:pPr>
    </w:p>
    <w:p w14:paraId="25A6247E" w14:textId="77777777" w:rsidR="00112A7E" w:rsidRDefault="00000000">
      <w:pPr>
        <w:pStyle w:val="BodyText"/>
        <w:ind w:left="1092"/>
        <w:jc w:val="both"/>
      </w:pPr>
      <w:bookmarkStart w:id="4" w:name="No_panel_will_be_established_as_a_result"/>
      <w:bookmarkEnd w:id="4"/>
      <w:r>
        <w:t>Ní bhunófar aon phainéal mar thoradh ar an bhfeachtas earcaíochta seo.</w:t>
      </w:r>
    </w:p>
    <w:p w14:paraId="71D2C1AC" w14:textId="77777777" w:rsidR="00112A7E" w:rsidRDefault="00112A7E">
      <w:pPr>
        <w:pStyle w:val="BodyText"/>
        <w:spacing w:before="81"/>
      </w:pPr>
    </w:p>
    <w:p w14:paraId="3D5CE3C3" w14:textId="77777777" w:rsidR="00112A7E" w:rsidRDefault="00000000">
      <w:pPr>
        <w:pStyle w:val="Heading3"/>
        <w:numPr>
          <w:ilvl w:val="0"/>
          <w:numId w:val="2"/>
        </w:numPr>
        <w:tabs>
          <w:tab w:val="left" w:pos="1811"/>
        </w:tabs>
        <w:ind w:left="1811" w:hanging="359"/>
      </w:pPr>
      <w:bookmarkStart w:id="5" w:name="4._Person_Specification"/>
      <w:bookmarkEnd w:id="5"/>
      <w:r>
        <w:t>Sonraíocht faoin bPearsa</w:t>
      </w:r>
    </w:p>
    <w:p w14:paraId="2F9A887B" w14:textId="77777777" w:rsidR="00112A7E" w:rsidRDefault="00112A7E">
      <w:pPr>
        <w:pStyle w:val="BodyText"/>
        <w:spacing w:before="7"/>
        <w:rPr>
          <w:b/>
        </w:rPr>
      </w:pPr>
    </w:p>
    <w:p w14:paraId="5672ABF3" w14:textId="556693A6" w:rsidR="00112A7E" w:rsidRDefault="00000000">
      <w:pPr>
        <w:pStyle w:val="P68B1DB1-Normal7"/>
        <w:spacing w:before="1" w:line="276" w:lineRule="auto"/>
        <w:ind w:left="1092" w:right="95"/>
        <w:jc w:val="both"/>
      </w:pPr>
      <w:r>
        <w:t xml:space="preserve">Tá Bord Clárúcháin na nEolaithe Míochaine </w:t>
      </w:r>
      <w:r w:rsidR="00757AEA">
        <w:t>ag</w:t>
      </w:r>
      <w:r>
        <w:t xml:space="preserve"> lorg iarratais ó </w:t>
      </w:r>
      <w:r>
        <w:rPr>
          <w:b/>
        </w:rPr>
        <w:t xml:space="preserve">Eolaithe Míochaine </w:t>
      </w:r>
      <w:r>
        <w:t xml:space="preserve">atá cáilithe, cláraithe agus a bhfuil taithí acu agus atá </w:t>
      </w:r>
      <w:r>
        <w:rPr>
          <w:i/>
          <w:u w:val="single"/>
        </w:rPr>
        <w:t>á dtabhairt faoi</w:t>
      </w:r>
      <w:r>
        <w:rPr>
          <w:i/>
        </w:rPr>
        <w:t xml:space="preserve"> </w:t>
      </w:r>
      <w:r>
        <w:rPr>
          <w:i/>
          <w:u w:val="single"/>
        </w:rPr>
        <w:t xml:space="preserve"> bhainistíocht na gairme </w:t>
      </w:r>
      <w:r>
        <w:t>le hiarratas a dhéanamh ar phost folamh amháin ar an MSRB i ndiaidh folúntais a tháinig chun cinn le déanaí.</w:t>
      </w:r>
    </w:p>
    <w:p w14:paraId="083B7E3E" w14:textId="77777777" w:rsidR="00112A7E" w:rsidRDefault="00112A7E">
      <w:pPr>
        <w:pStyle w:val="BodyText"/>
        <w:spacing w:before="40"/>
      </w:pPr>
    </w:p>
    <w:p w14:paraId="6D66D8C0" w14:textId="77777777" w:rsidR="00112A7E" w:rsidRDefault="00000000">
      <w:pPr>
        <w:pStyle w:val="BodyText"/>
        <w:spacing w:before="1" w:line="276" w:lineRule="auto"/>
        <w:ind w:left="1091" w:right="95"/>
        <w:jc w:val="both"/>
      </w:pPr>
      <w:r>
        <w:t>Tarraingítear aird an iarrthóra ar fhorálacha an Chóid Chleachtais chun Comhlachtaí Stáit a Rialú maidir le ról comhalta Boird, áit a luaitear sa phrionsabal:</w:t>
      </w:r>
    </w:p>
    <w:p w14:paraId="1D9641DA" w14:textId="77777777" w:rsidR="00112A7E" w:rsidRDefault="00000000">
      <w:pPr>
        <w:pStyle w:val="P68B1DB1-ListParagraph6"/>
        <w:numPr>
          <w:ilvl w:val="0"/>
          <w:numId w:val="1"/>
        </w:numPr>
        <w:tabs>
          <w:tab w:val="left" w:pos="1451"/>
        </w:tabs>
        <w:spacing w:before="118" w:line="271" w:lineRule="auto"/>
        <w:ind w:left="1451" w:right="95"/>
        <w:jc w:val="both"/>
      </w:pPr>
      <w:r>
        <w:t>Ba cheart go mbeadh bord éifeachtach i gceannas ar gach comhlacht stáit agus go mbeadh sé freagrach go comhchoiteann as inbhuanaitheacht fhadtéarmach an chomhlachta.</w:t>
      </w:r>
    </w:p>
    <w:p w14:paraId="286904AA" w14:textId="77777777" w:rsidR="00112A7E" w:rsidRDefault="00112A7E">
      <w:pPr>
        <w:pStyle w:val="BodyText"/>
        <w:spacing w:before="50"/>
      </w:pPr>
    </w:p>
    <w:p w14:paraId="5FE4B7A3" w14:textId="77777777" w:rsidR="00112A7E" w:rsidRDefault="00000000">
      <w:pPr>
        <w:pStyle w:val="P68B1DB1-ListParagraph6"/>
        <w:numPr>
          <w:ilvl w:val="0"/>
          <w:numId w:val="1"/>
        </w:numPr>
        <w:tabs>
          <w:tab w:val="left" w:pos="1452"/>
        </w:tabs>
        <w:spacing w:line="273" w:lineRule="auto"/>
        <w:ind w:right="95"/>
        <w:jc w:val="both"/>
      </w:pPr>
      <w:r>
        <w:t>Ba cheart do chomhaltaí neamhfheidhmiúcháin boird breithiúnas neamhspleách a thabhairt maidir le saincheisteanna straitéise, acmhainní feidhmíochta, ceapacháin thábhachtacha agus caighdeán iompair.</w:t>
      </w:r>
    </w:p>
    <w:p w14:paraId="6465C5CC" w14:textId="77777777" w:rsidR="00112A7E" w:rsidRDefault="00112A7E">
      <w:pPr>
        <w:pStyle w:val="BodyText"/>
        <w:spacing w:before="45"/>
      </w:pPr>
    </w:p>
    <w:p w14:paraId="2F621E4B" w14:textId="77777777" w:rsidR="00112A7E" w:rsidRDefault="00000000">
      <w:pPr>
        <w:pStyle w:val="BodyText"/>
        <w:spacing w:line="276" w:lineRule="auto"/>
        <w:ind w:left="1092" w:right="95"/>
        <w:jc w:val="both"/>
      </w:pPr>
      <w:r>
        <w:t xml:space="preserve">Is féidir sonraí faoi ról chomhaltaí an bhoird a fháil i Roinn 3 den Chód Cleachtais chun Comhlachtaí Stáit a Rialú atá le fáil </w:t>
      </w:r>
      <w:hyperlink r:id="rId12">
        <w:r>
          <w:rPr>
            <w:u w:val="single"/>
          </w:rPr>
          <w:t>anseo.</w:t>
        </w:r>
      </w:hyperlink>
    </w:p>
    <w:p w14:paraId="6230EE66" w14:textId="77777777" w:rsidR="00112A7E" w:rsidRDefault="00112A7E">
      <w:pPr>
        <w:pStyle w:val="BodyText"/>
        <w:spacing w:before="40"/>
      </w:pPr>
    </w:p>
    <w:p w14:paraId="0A36A004" w14:textId="77777777" w:rsidR="00112A7E" w:rsidRDefault="00000000">
      <w:pPr>
        <w:pStyle w:val="BodyText"/>
        <w:spacing w:line="278" w:lineRule="auto"/>
        <w:ind w:left="1092"/>
      </w:pPr>
      <w:r>
        <w:t>Ní mór do gach iarrthóir fianaise a léiriú go bhfuil taithí acu ar chóras cúram sláinte na hÉireann chomh maith le taithí ar cheann amháin nó níos mó díobh seo a leanas:</w:t>
      </w:r>
    </w:p>
    <w:p w14:paraId="6CA56E93" w14:textId="77777777" w:rsidR="00112A7E" w:rsidRDefault="00000000">
      <w:pPr>
        <w:pStyle w:val="P68B1DB1-ListParagraph6"/>
        <w:numPr>
          <w:ilvl w:val="1"/>
          <w:numId w:val="1"/>
        </w:numPr>
        <w:tabs>
          <w:tab w:val="left" w:pos="1804"/>
        </w:tabs>
        <w:spacing w:before="116"/>
        <w:ind w:hanging="355"/>
      </w:pPr>
      <w:r>
        <w:t>Rialachas Corparáideach</w:t>
      </w:r>
    </w:p>
    <w:p w14:paraId="218FF54A" w14:textId="77777777" w:rsidR="00112A7E" w:rsidRDefault="00000000">
      <w:pPr>
        <w:pStyle w:val="P68B1DB1-ListParagraph6"/>
        <w:numPr>
          <w:ilvl w:val="1"/>
          <w:numId w:val="1"/>
        </w:numPr>
        <w:tabs>
          <w:tab w:val="left" w:pos="1804"/>
        </w:tabs>
        <w:spacing w:before="160"/>
        <w:ind w:hanging="355"/>
      </w:pPr>
      <w:r>
        <w:t>Bainistíocht airgeadais</w:t>
      </w:r>
    </w:p>
    <w:p w14:paraId="2AC1E356" w14:textId="77777777" w:rsidR="00112A7E" w:rsidRDefault="00000000">
      <w:pPr>
        <w:pStyle w:val="P68B1DB1-ListParagraph6"/>
        <w:numPr>
          <w:ilvl w:val="1"/>
          <w:numId w:val="1"/>
        </w:numPr>
        <w:tabs>
          <w:tab w:val="left" w:pos="1804"/>
        </w:tabs>
        <w:spacing w:before="160"/>
        <w:ind w:hanging="355"/>
      </w:pPr>
      <w:r>
        <w:t>Bainistíocht riosca</w:t>
      </w:r>
    </w:p>
    <w:p w14:paraId="6B3B30B5" w14:textId="77777777" w:rsidR="00112A7E" w:rsidRDefault="00000000">
      <w:pPr>
        <w:pStyle w:val="P68B1DB1-ListParagraph6"/>
        <w:numPr>
          <w:ilvl w:val="1"/>
          <w:numId w:val="1"/>
        </w:numPr>
        <w:tabs>
          <w:tab w:val="left" w:pos="1804"/>
        </w:tabs>
        <w:spacing w:before="159"/>
        <w:ind w:hanging="355"/>
      </w:pPr>
      <w:r>
        <w:lastRenderedPageBreak/>
        <w:t>Bainistíocht athruithe</w:t>
      </w:r>
    </w:p>
    <w:p w14:paraId="58C8811F" w14:textId="77777777" w:rsidR="00112A7E" w:rsidRDefault="00112A7E">
      <w:pPr>
        <w:pStyle w:val="ListParagraph"/>
        <w:rPr>
          <w:sz w:val="24"/>
        </w:rPr>
        <w:sectPr w:rsidR="00112A7E">
          <w:pgSz w:w="11900" w:h="16850"/>
          <w:pgMar w:top="2200" w:right="1700" w:bottom="2720" w:left="708" w:header="601" w:footer="2530" w:gutter="0"/>
          <w:cols w:space="720"/>
        </w:sectPr>
      </w:pPr>
    </w:p>
    <w:p w14:paraId="1F0E555C" w14:textId="77777777" w:rsidR="00112A7E" w:rsidRDefault="00112A7E">
      <w:pPr>
        <w:pStyle w:val="BodyText"/>
        <w:spacing w:before="200"/>
      </w:pPr>
    </w:p>
    <w:p w14:paraId="03ED6EC3" w14:textId="77777777" w:rsidR="00112A7E" w:rsidRDefault="00000000">
      <w:pPr>
        <w:pStyle w:val="P68B1DB1-ListParagraph6"/>
        <w:numPr>
          <w:ilvl w:val="1"/>
          <w:numId w:val="1"/>
        </w:numPr>
        <w:tabs>
          <w:tab w:val="left" w:pos="1804"/>
        </w:tabs>
        <w:ind w:hanging="355"/>
      </w:pPr>
      <w:r>
        <w:t>Forbairt straitéise</w:t>
      </w:r>
    </w:p>
    <w:p w14:paraId="46BED521" w14:textId="77777777" w:rsidR="00112A7E" w:rsidRDefault="00000000">
      <w:pPr>
        <w:pStyle w:val="P68B1DB1-ListParagraph6"/>
        <w:numPr>
          <w:ilvl w:val="1"/>
          <w:numId w:val="1"/>
        </w:numPr>
        <w:tabs>
          <w:tab w:val="left" w:pos="1804"/>
        </w:tabs>
        <w:spacing w:before="160"/>
        <w:ind w:hanging="355"/>
      </w:pPr>
      <w:r>
        <w:t>Eolas/taithí rialála</w:t>
      </w:r>
    </w:p>
    <w:p w14:paraId="220325DC" w14:textId="77777777" w:rsidR="00112A7E" w:rsidRDefault="00000000">
      <w:pPr>
        <w:pStyle w:val="P68B1DB1-ListParagraph6"/>
        <w:numPr>
          <w:ilvl w:val="1"/>
          <w:numId w:val="1"/>
        </w:numPr>
        <w:tabs>
          <w:tab w:val="left" w:pos="1804"/>
        </w:tabs>
        <w:spacing w:before="159" w:line="271" w:lineRule="auto"/>
        <w:ind w:right="95"/>
      </w:pPr>
      <w:r>
        <w:t>Fianaise ar chumas oibriú le daoine eile agus comhthuiscint a thógáil le raon leathan páirtithe leasmhara.</w:t>
      </w:r>
    </w:p>
    <w:p w14:paraId="6DD03EB6" w14:textId="77777777" w:rsidR="00112A7E" w:rsidRDefault="00112A7E">
      <w:pPr>
        <w:pStyle w:val="BodyText"/>
        <w:spacing w:before="46"/>
      </w:pPr>
    </w:p>
    <w:p w14:paraId="6902CB7E" w14:textId="77777777" w:rsidR="00112A7E" w:rsidRDefault="00000000">
      <w:pPr>
        <w:pStyle w:val="BodyText"/>
        <w:spacing w:before="1"/>
        <w:ind w:left="1092"/>
      </w:pPr>
      <w:r>
        <w:t>Meastar go bhfuil an méid seo a leanas riachtanach:</w:t>
      </w:r>
    </w:p>
    <w:p w14:paraId="2B4598E3" w14:textId="77777777" w:rsidR="00112A7E" w:rsidRDefault="00000000">
      <w:pPr>
        <w:pStyle w:val="P68B1DB1-ListParagraph6"/>
        <w:numPr>
          <w:ilvl w:val="1"/>
          <w:numId w:val="1"/>
        </w:numPr>
        <w:tabs>
          <w:tab w:val="left" w:pos="1812"/>
        </w:tabs>
        <w:spacing w:before="41" w:line="271" w:lineRule="auto"/>
        <w:ind w:left="1812" w:right="96" w:hanging="360"/>
      </w:pPr>
      <w:r>
        <w:t>7 mbliana de thaithí mar Bhainisteoir Cleachtais i ról Eolaí Míochaine Sinsearach.</w:t>
      </w:r>
    </w:p>
    <w:p w14:paraId="2806F676" w14:textId="77777777" w:rsidR="00112A7E" w:rsidRDefault="00000000">
      <w:pPr>
        <w:pStyle w:val="P68B1DB1-ListParagraph6"/>
        <w:numPr>
          <w:ilvl w:val="1"/>
          <w:numId w:val="1"/>
        </w:numPr>
        <w:tabs>
          <w:tab w:val="left" w:pos="1811"/>
        </w:tabs>
        <w:spacing w:before="9"/>
        <w:ind w:left="1811" w:hanging="359"/>
      </w:pPr>
      <w:r>
        <w:t>Clárúchán CORU a bheith ag an té faoi láthair</w:t>
      </w:r>
    </w:p>
    <w:p w14:paraId="2E29D6F9" w14:textId="77777777" w:rsidR="00112A7E" w:rsidRDefault="00112A7E">
      <w:pPr>
        <w:pStyle w:val="BodyText"/>
        <w:spacing w:before="79"/>
      </w:pPr>
    </w:p>
    <w:p w14:paraId="1628DA96" w14:textId="77777777" w:rsidR="00112A7E" w:rsidRDefault="00000000">
      <w:pPr>
        <w:pStyle w:val="BodyText"/>
        <w:spacing w:before="1"/>
        <w:ind w:left="1092"/>
      </w:pPr>
      <w:r>
        <w:t>Meastar go bhfuil an méid seo a leanas inmhianaithe freisin:</w:t>
      </w:r>
    </w:p>
    <w:p w14:paraId="385674F3" w14:textId="77777777" w:rsidR="00112A7E" w:rsidRDefault="00000000">
      <w:pPr>
        <w:pStyle w:val="P68B1DB1-ListParagraph6"/>
        <w:numPr>
          <w:ilvl w:val="1"/>
          <w:numId w:val="1"/>
        </w:numPr>
        <w:tabs>
          <w:tab w:val="left" w:pos="1804"/>
        </w:tabs>
        <w:spacing w:before="161"/>
        <w:ind w:hanging="355"/>
      </w:pPr>
      <w:r>
        <w:t>Taithí roimhe seo ar bhallraíocht boird</w:t>
      </w:r>
    </w:p>
    <w:p w14:paraId="67D15A8D" w14:textId="77777777" w:rsidR="00112A7E" w:rsidRDefault="00112A7E">
      <w:pPr>
        <w:pStyle w:val="BodyText"/>
        <w:spacing w:before="200"/>
      </w:pPr>
    </w:p>
    <w:p w14:paraId="658BCFFA" w14:textId="77777777" w:rsidR="00112A7E" w:rsidRDefault="00000000">
      <w:pPr>
        <w:pStyle w:val="BodyText"/>
        <w:spacing w:line="276" w:lineRule="auto"/>
        <w:ind w:left="1092" w:right="94"/>
        <w:jc w:val="both"/>
      </w:pPr>
      <w:r>
        <w:t>Le go gcáileoidh duine do cheapachán, ní mór nach mbeadh aon bhac dlíthiúil ná coinbhleachtaí leasa ag duine is dóchúil a chuirfidh isteach ar a chumas/a cumas glacadh le ról comhalta den bhord. Smaoinigh go cúramach faoi choimhlint leasa a d’fhéadfadh a bheith i gceist agus tabhair sonraí faoi i do litir chumhdaigh. Féadfaidh an Painéal Measúnaithe an cinneadh a dhéanamh, bunaithe ar an leibhéal braite coimhlinte, gan d’ainm a chur ar aghaidh le haghaidh breithniú.</w:t>
      </w:r>
    </w:p>
    <w:p w14:paraId="3FB69438" w14:textId="77777777" w:rsidR="00112A7E" w:rsidRDefault="00112A7E">
      <w:pPr>
        <w:pStyle w:val="BodyText"/>
        <w:spacing w:before="42"/>
      </w:pPr>
    </w:p>
    <w:p w14:paraId="5A60FF7C" w14:textId="77777777" w:rsidR="00112A7E" w:rsidRDefault="00000000">
      <w:pPr>
        <w:pStyle w:val="BodyText"/>
        <w:spacing w:line="276" w:lineRule="auto"/>
        <w:ind w:left="1092" w:right="95"/>
        <w:jc w:val="both"/>
      </w:pPr>
      <w:r>
        <w:t xml:space="preserve">I gcomhréir le hAlt 13.2 de na </w:t>
      </w:r>
      <w:hyperlink r:id="rId13">
        <w:r>
          <w:rPr>
            <w:u w:val="single"/>
          </w:rPr>
          <w:t>Treoirlínte maidir le Ceapacháin chuig Boird Stáit</w:t>
        </w:r>
      </w:hyperlink>
      <w:r>
        <w:t xml:space="preserve"> </w:t>
      </w:r>
      <w:hyperlink r:id="rId14"/>
      <w:r>
        <w:t>, sonraigh an bhfuil tú i do chomhalta d'aon bhord stáit eile faoi láthair agus, más ea, ainm/ainmneacha an bhoird/na mbord lena mbaineann.</w:t>
      </w:r>
    </w:p>
    <w:p w14:paraId="56361B67" w14:textId="77777777" w:rsidR="00112A7E" w:rsidRDefault="00112A7E">
      <w:pPr>
        <w:pStyle w:val="BodyText"/>
        <w:spacing w:before="41"/>
      </w:pPr>
    </w:p>
    <w:p w14:paraId="74C612B6" w14:textId="77777777" w:rsidR="00112A7E" w:rsidRDefault="00000000">
      <w:pPr>
        <w:pStyle w:val="Heading3"/>
        <w:numPr>
          <w:ilvl w:val="0"/>
          <w:numId w:val="2"/>
        </w:numPr>
        <w:tabs>
          <w:tab w:val="left" w:pos="1811"/>
        </w:tabs>
        <w:spacing w:before="1"/>
        <w:ind w:left="1811" w:hanging="359"/>
        <w:jc w:val="both"/>
      </w:pPr>
      <w:bookmarkStart w:id="6" w:name="5._Remuneration"/>
      <w:bookmarkEnd w:id="6"/>
      <w:r>
        <w:t>Íocaíocht</w:t>
      </w:r>
    </w:p>
    <w:p w14:paraId="6DC8B737" w14:textId="77777777" w:rsidR="00112A7E" w:rsidRDefault="00000000">
      <w:pPr>
        <w:pStyle w:val="BodyText"/>
        <w:spacing w:before="40" w:line="276" w:lineRule="auto"/>
        <w:ind w:left="1091" w:right="93"/>
        <w:jc w:val="both"/>
      </w:pPr>
      <w:bookmarkStart w:id="7" w:name="The_member_will_serve_on_a_part-time_bas"/>
      <w:bookmarkEnd w:id="7"/>
      <w:r>
        <w:t>Beidh an ball ar an mbord ar bhonn páirtaimseartha agus ní bheidh aon luach saothair ann don phost. Mar sin féin, tá comhaltaí i dteideal liúntais taistil agus chothaithe a éileamh a íocfar i leith turas a dhéantar chun freastal ar chruinnithe an Bhoird nó chun a ngnó a dhéanamh, i gcomhréir le rátaí ceadaithe na hearnála poiblí.</w:t>
      </w:r>
    </w:p>
    <w:p w14:paraId="4829B6C9" w14:textId="77777777" w:rsidR="00112A7E" w:rsidRDefault="00112A7E">
      <w:pPr>
        <w:pStyle w:val="BodyText"/>
        <w:spacing w:line="276" w:lineRule="auto"/>
        <w:jc w:val="both"/>
        <w:sectPr w:rsidR="00112A7E">
          <w:pgSz w:w="11900" w:h="16850"/>
          <w:pgMar w:top="2200" w:right="1700" w:bottom="2720" w:left="708" w:header="601" w:footer="2530" w:gutter="0"/>
          <w:cols w:space="720"/>
        </w:sectPr>
      </w:pPr>
    </w:p>
    <w:p w14:paraId="035615F7" w14:textId="77777777" w:rsidR="00112A7E" w:rsidRDefault="00112A7E">
      <w:pPr>
        <w:pStyle w:val="BodyText"/>
        <w:spacing w:before="199"/>
      </w:pPr>
    </w:p>
    <w:p w14:paraId="18954926" w14:textId="77777777" w:rsidR="00112A7E" w:rsidRDefault="00000000">
      <w:pPr>
        <w:pStyle w:val="Heading3"/>
        <w:numPr>
          <w:ilvl w:val="0"/>
          <w:numId w:val="2"/>
        </w:numPr>
        <w:tabs>
          <w:tab w:val="left" w:pos="1811"/>
        </w:tabs>
        <w:ind w:left="1811" w:hanging="359"/>
      </w:pPr>
      <w:bookmarkStart w:id="8" w:name="6._Time_Requirements"/>
      <w:bookmarkEnd w:id="8"/>
      <w:r>
        <w:t>Riachtanais Ama</w:t>
      </w:r>
    </w:p>
    <w:p w14:paraId="3223F4EC" w14:textId="77777777" w:rsidR="00112A7E" w:rsidRDefault="00112A7E">
      <w:pPr>
        <w:pStyle w:val="BodyText"/>
        <w:spacing w:before="5"/>
        <w:rPr>
          <w:b/>
        </w:rPr>
      </w:pPr>
    </w:p>
    <w:p w14:paraId="2877CB77" w14:textId="77777777" w:rsidR="00112A7E" w:rsidRDefault="00000000">
      <w:pPr>
        <w:pStyle w:val="BodyText"/>
        <w:spacing w:line="276" w:lineRule="auto"/>
        <w:ind w:left="1092" w:right="93"/>
        <w:jc w:val="both"/>
      </w:pPr>
      <w:r>
        <w:t>Reáchtálann na boird chlárúcháin ag CORU suas le 10 gcruinniú Boird in aghaidh na bliana (féadfaidh gach cruinniú suas a bheith ar siúl chomh fada le leathlae). Sa bhliain 2025, reáchtáil an MSRB dhá chruinniú déag. Féadfaidh comhaltaí a roghnú freisin go n-ainmneofar iad le bheith ar fhochoistí de bhord clárúcháin.</w:t>
      </w:r>
    </w:p>
    <w:p w14:paraId="16C563E2" w14:textId="77777777" w:rsidR="00112A7E" w:rsidRDefault="00112A7E">
      <w:pPr>
        <w:pStyle w:val="BodyText"/>
        <w:spacing w:before="41"/>
      </w:pPr>
    </w:p>
    <w:p w14:paraId="2D958BCD" w14:textId="77777777" w:rsidR="00112A7E" w:rsidRDefault="00000000">
      <w:pPr>
        <w:pStyle w:val="BodyText"/>
        <w:spacing w:line="276" w:lineRule="auto"/>
        <w:ind w:left="1092" w:right="93"/>
        <w:jc w:val="both"/>
      </w:pPr>
      <w:r>
        <w:t>Tionólfar cruinnithe na mbord go fíorúil nó ar an láthair in oifig CORU i mBaile Átha Cliath. Tá dátaí socraithe le haghaidh dhá chruinniú duine le duine ar a laghad in aghaidh na bliana, agus an chuid eile de na cruinnithe trí fhíschomhdháil/go fíorúil.</w:t>
      </w:r>
    </w:p>
    <w:p w14:paraId="5D2101E0" w14:textId="77777777" w:rsidR="00112A7E" w:rsidRDefault="00112A7E">
      <w:pPr>
        <w:pStyle w:val="BodyText"/>
        <w:spacing w:before="41"/>
      </w:pPr>
    </w:p>
    <w:p w14:paraId="5651D660" w14:textId="77777777" w:rsidR="00112A7E" w:rsidRDefault="00000000">
      <w:pPr>
        <w:pStyle w:val="BodyText"/>
        <w:spacing w:before="1" w:line="276" w:lineRule="auto"/>
        <w:ind w:left="1092" w:right="94"/>
        <w:jc w:val="both"/>
      </w:pPr>
      <w:r>
        <w:t>Cuireann CORU iPad ar fáil do gach comhalta. Ní féidir rochtain a fháil ar pháipéir ach trí thairseach slán ar an iPad a bhfuil nasc idirlín ag teastáil chuige sin. Beidh rochtain ar WiFi ag teastáil ó bhaill le bheith páirteach i gcruinnithe.</w:t>
      </w:r>
    </w:p>
    <w:p w14:paraId="1C99FF36" w14:textId="77777777" w:rsidR="00112A7E" w:rsidRDefault="00112A7E">
      <w:pPr>
        <w:pStyle w:val="BodyText"/>
        <w:spacing w:before="41"/>
      </w:pPr>
    </w:p>
    <w:p w14:paraId="5AE08864" w14:textId="77777777" w:rsidR="00112A7E" w:rsidRDefault="00000000">
      <w:pPr>
        <w:pStyle w:val="Heading3"/>
        <w:numPr>
          <w:ilvl w:val="0"/>
          <w:numId w:val="2"/>
        </w:numPr>
        <w:tabs>
          <w:tab w:val="left" w:pos="1810"/>
        </w:tabs>
        <w:ind w:left="1810" w:hanging="359"/>
      </w:pPr>
      <w:bookmarkStart w:id="9" w:name="7._Term_of_Appointment"/>
      <w:bookmarkEnd w:id="9"/>
      <w:r>
        <w:t>Téarma an Cheapacháin</w:t>
      </w:r>
    </w:p>
    <w:p w14:paraId="72DD52FF" w14:textId="77777777" w:rsidR="00112A7E" w:rsidRDefault="00112A7E">
      <w:pPr>
        <w:pStyle w:val="BodyText"/>
        <w:spacing w:before="5"/>
        <w:rPr>
          <w:b/>
        </w:rPr>
      </w:pPr>
    </w:p>
    <w:p w14:paraId="2FC5E557" w14:textId="77777777" w:rsidR="00112A7E" w:rsidRDefault="00000000">
      <w:pPr>
        <w:pStyle w:val="P68B1DB1-ListParagraph6"/>
        <w:numPr>
          <w:ilvl w:val="0"/>
          <w:numId w:val="1"/>
        </w:numPr>
        <w:tabs>
          <w:tab w:val="left" w:pos="1517"/>
          <w:tab w:val="left" w:pos="1519"/>
        </w:tabs>
        <w:spacing w:before="1" w:line="273" w:lineRule="auto"/>
        <w:ind w:left="1519" w:right="95" w:hanging="428"/>
        <w:jc w:val="both"/>
      </w:pPr>
      <w:r>
        <w:t>Bíonn comhaltaí boird clárúcháin ar an mbord ar feadh téarma suas le ceithre bliana ó dháta a gceapacháin fhoirmiúil. Ní fhéadfaidh aon duine a bheith ar bhord mar chomhalta de bhord clárúcháin ar feadh níos mó ná dhá théarma as a chéile.</w:t>
      </w:r>
    </w:p>
    <w:p w14:paraId="55FC193D" w14:textId="77777777" w:rsidR="00112A7E" w:rsidRDefault="00112A7E">
      <w:pPr>
        <w:pStyle w:val="BodyText"/>
        <w:spacing w:before="45"/>
      </w:pPr>
    </w:p>
    <w:p w14:paraId="436122CF" w14:textId="77777777" w:rsidR="00112A7E" w:rsidRDefault="00000000">
      <w:pPr>
        <w:pStyle w:val="P68B1DB1-ListParagraph6"/>
        <w:numPr>
          <w:ilvl w:val="0"/>
          <w:numId w:val="1"/>
        </w:numPr>
        <w:tabs>
          <w:tab w:val="left" w:pos="1517"/>
          <w:tab w:val="left" w:pos="1519"/>
        </w:tabs>
        <w:spacing w:before="1" w:line="271" w:lineRule="auto"/>
        <w:ind w:left="1519" w:right="95" w:hanging="428"/>
        <w:jc w:val="both"/>
      </w:pPr>
      <w:r>
        <w:t>Féadfaidh an tAire deireadh a chur le ballraíocht aon chomhalta de bhord clárúcháin ag tráth ar bith, bunaithe ar chúiseanna a shonróidh an tAire.</w:t>
      </w:r>
    </w:p>
    <w:p w14:paraId="00813D63" w14:textId="77777777" w:rsidR="00112A7E" w:rsidRDefault="00112A7E">
      <w:pPr>
        <w:pStyle w:val="BodyText"/>
        <w:spacing w:before="47"/>
      </w:pPr>
    </w:p>
    <w:p w14:paraId="791CBECD" w14:textId="77777777" w:rsidR="00112A7E" w:rsidRDefault="00000000">
      <w:pPr>
        <w:pStyle w:val="P68B1DB1-ListParagraph6"/>
        <w:numPr>
          <w:ilvl w:val="0"/>
          <w:numId w:val="1"/>
        </w:numPr>
        <w:tabs>
          <w:tab w:val="left" w:pos="1517"/>
          <w:tab w:val="left" w:pos="1519"/>
        </w:tabs>
        <w:spacing w:line="276" w:lineRule="auto"/>
        <w:ind w:left="1519" w:right="95" w:hanging="428"/>
        <w:jc w:val="both"/>
      </w:pPr>
      <w:r>
        <w:t>Féadfaidh comhalta de bhord clárúcháin éirí as a b(h)allraíocht ar bhord clárúcháin tráth ar bith trí fhógra éirí as i scríbhinn a thabhairt do chathaoirleach an bhoird. Beidh feidhm le comhalta ag éirí as ar dháta an chéad chruinnithe eile den bhord clárúcháin a thionólfar tar éis fógra scríofa an éirithe as a fháil.</w:t>
      </w:r>
    </w:p>
    <w:p w14:paraId="5ED0B562" w14:textId="77777777" w:rsidR="00112A7E" w:rsidRDefault="00112A7E">
      <w:pPr>
        <w:pStyle w:val="BodyText"/>
        <w:spacing w:before="38"/>
      </w:pPr>
    </w:p>
    <w:p w14:paraId="07CB6006" w14:textId="77777777" w:rsidR="00112A7E" w:rsidRDefault="00000000">
      <w:pPr>
        <w:pStyle w:val="P68B1DB1-ListParagraph6"/>
        <w:numPr>
          <w:ilvl w:val="0"/>
          <w:numId w:val="1"/>
        </w:numPr>
        <w:tabs>
          <w:tab w:val="left" w:pos="1517"/>
          <w:tab w:val="left" w:pos="1519"/>
        </w:tabs>
        <w:spacing w:before="1" w:line="273" w:lineRule="auto"/>
        <w:ind w:left="1519" w:right="91" w:hanging="428"/>
        <w:jc w:val="both"/>
      </w:pPr>
      <w:r>
        <w:t xml:space="preserve">Faoi réir fhorálacha Sceideal 2 den Acht um Ghairmithe Sláinte agus Cúraim Shóisialaigh 2005 (arna leasú), beidh comhaltaí boird chlárúcháin </w:t>
      </w:r>
      <w:r>
        <w:lastRenderedPageBreak/>
        <w:t>ar an mbord bunaithe ar cibé téarmaí agus coinníollacha a chinnfidh an tAire ó am go ham, le toiliú an Aire Caiteachais Phoiblí agus Athchóirithe.</w:t>
      </w:r>
    </w:p>
    <w:p w14:paraId="202F7D7B" w14:textId="77777777" w:rsidR="00112A7E" w:rsidRDefault="00112A7E">
      <w:pPr>
        <w:pStyle w:val="ListParagraph"/>
        <w:spacing w:line="273" w:lineRule="auto"/>
        <w:jc w:val="both"/>
        <w:rPr>
          <w:sz w:val="24"/>
        </w:rPr>
        <w:sectPr w:rsidR="00112A7E">
          <w:pgSz w:w="11900" w:h="16850"/>
          <w:pgMar w:top="2200" w:right="1700" w:bottom="2720" w:left="708" w:header="601" w:footer="2530" w:gutter="0"/>
          <w:cols w:space="720"/>
        </w:sectPr>
      </w:pPr>
    </w:p>
    <w:p w14:paraId="58ED8D1B" w14:textId="77777777" w:rsidR="00112A7E" w:rsidRDefault="00112A7E">
      <w:pPr>
        <w:pStyle w:val="BodyText"/>
        <w:spacing w:before="200"/>
      </w:pPr>
    </w:p>
    <w:p w14:paraId="2C4B3235" w14:textId="77777777" w:rsidR="00112A7E" w:rsidRDefault="00000000">
      <w:pPr>
        <w:pStyle w:val="P68B1DB1-ListParagraph6"/>
        <w:numPr>
          <w:ilvl w:val="0"/>
          <w:numId w:val="1"/>
        </w:numPr>
        <w:tabs>
          <w:tab w:val="left" w:pos="1517"/>
          <w:tab w:val="left" w:pos="1519"/>
        </w:tabs>
        <w:spacing w:line="273" w:lineRule="auto"/>
        <w:ind w:left="1519" w:right="96" w:hanging="428"/>
        <w:jc w:val="both"/>
      </w:pPr>
      <w:r>
        <w:t xml:space="preserve">Tá cur síos ar róil agus freagrachtaí chomhaltaí an bhoird sa Chód Cleachtais chun Comhlachtaí Stáit a Rialú 2016 atá ar fáil anseo </w:t>
      </w:r>
      <w:hyperlink r:id="rId15">
        <w:r>
          <w:rPr>
            <w:u w:val="single"/>
          </w:rPr>
          <w:t>Cód Cleachtais chun Comhlachtaí Stáit a Rialú</w:t>
        </w:r>
      </w:hyperlink>
      <w:r>
        <w:t>.</w:t>
      </w:r>
    </w:p>
    <w:p w14:paraId="5BD1D639" w14:textId="77777777" w:rsidR="00112A7E" w:rsidRDefault="00112A7E">
      <w:pPr>
        <w:pStyle w:val="BodyText"/>
        <w:spacing w:before="43"/>
      </w:pPr>
    </w:p>
    <w:p w14:paraId="1C1420AD" w14:textId="77777777" w:rsidR="00112A7E" w:rsidRDefault="00000000">
      <w:pPr>
        <w:pStyle w:val="P68B1DB1-ListParagraph6"/>
        <w:numPr>
          <w:ilvl w:val="0"/>
          <w:numId w:val="1"/>
        </w:numPr>
        <w:tabs>
          <w:tab w:val="left" w:pos="1517"/>
          <w:tab w:val="left" w:pos="1519"/>
        </w:tabs>
        <w:spacing w:before="1" w:line="276" w:lineRule="auto"/>
        <w:ind w:left="1519" w:right="92" w:hanging="428"/>
        <w:jc w:val="both"/>
      </w:pPr>
      <w:r>
        <w:t>Scoirfidh comhalta boird de bheith ina chomhalta de bhord clárúcháin má ainmnítear é nó í mar chomhalta de Sheanad Éireann, má thoghtar é nó í mar chomhalta de cheachtar Teach den Oireachtas nó mar ionadaí i bParlaimint na hEorpa nó má thoghtar é nó í chuig Parlaimint na hEorpa nó má éiríonn sé nó sí ina comhalta d'údarás áitiúil.</w:t>
      </w:r>
    </w:p>
    <w:p w14:paraId="4B3649C4" w14:textId="77777777" w:rsidR="00112A7E" w:rsidRDefault="00112A7E">
      <w:pPr>
        <w:pStyle w:val="BodyText"/>
        <w:spacing w:before="38"/>
      </w:pPr>
    </w:p>
    <w:p w14:paraId="7CB8B187" w14:textId="77777777" w:rsidR="00112A7E" w:rsidRDefault="00000000">
      <w:pPr>
        <w:pStyle w:val="Heading3"/>
        <w:numPr>
          <w:ilvl w:val="0"/>
          <w:numId w:val="2"/>
        </w:numPr>
        <w:tabs>
          <w:tab w:val="left" w:pos="1811"/>
        </w:tabs>
        <w:ind w:left="1811" w:hanging="359"/>
      </w:pPr>
      <w:bookmarkStart w:id="10" w:name="8._Submitting_your_application"/>
      <w:bookmarkEnd w:id="10"/>
      <w:r>
        <w:t>D’iarratas a chur isteach</w:t>
      </w:r>
    </w:p>
    <w:p w14:paraId="547F7344" w14:textId="77777777" w:rsidR="00112A7E" w:rsidRDefault="00112A7E">
      <w:pPr>
        <w:pStyle w:val="BodyText"/>
        <w:spacing w:before="4"/>
        <w:rPr>
          <w:b/>
        </w:rPr>
      </w:pPr>
    </w:p>
    <w:p w14:paraId="3875CED8" w14:textId="77777777" w:rsidR="00112A7E" w:rsidRDefault="00000000">
      <w:pPr>
        <w:pStyle w:val="BodyText"/>
        <w:spacing w:before="1" w:line="276" w:lineRule="auto"/>
        <w:ind w:left="1092" w:right="93"/>
        <w:jc w:val="both"/>
      </w:pPr>
      <w:r>
        <w:t xml:space="preserve">Tar éis duit machnamh a dhéanamh ar na critéir oiriúnachta ginearálta le haghaidh ballraíochta ar bhord stáit, ba cheart duit machnamh cúramach a dhéanamh ar an gcaoi a n-oireann do chúlra agus do thaithí do na critéir cheapacháin shonracha atá leagtha amach sa chuid </w:t>
      </w:r>
      <w:r>
        <w:rPr>
          <w:i/>
        </w:rPr>
        <w:t xml:space="preserve">Sonraíocht faoin bPearsa </w:t>
      </w:r>
      <w:r>
        <w:t>sa leabhrán seo.</w:t>
      </w:r>
    </w:p>
    <w:p w14:paraId="1A8D17D4" w14:textId="77777777" w:rsidR="00112A7E" w:rsidRDefault="00112A7E">
      <w:pPr>
        <w:pStyle w:val="BodyText"/>
        <w:spacing w:before="40"/>
      </w:pPr>
    </w:p>
    <w:p w14:paraId="31D7CDF3" w14:textId="77777777" w:rsidR="00112A7E" w:rsidRDefault="00000000">
      <w:pPr>
        <w:pStyle w:val="BodyText"/>
        <w:spacing w:before="1"/>
        <w:ind w:left="1092"/>
      </w:pPr>
      <w:r>
        <w:t>Doiciméid riachtanacha leis an iarratas a chur isteach:</w:t>
      </w:r>
    </w:p>
    <w:p w14:paraId="3F04A404" w14:textId="77777777" w:rsidR="00112A7E" w:rsidRDefault="00000000">
      <w:pPr>
        <w:pStyle w:val="P68B1DB1-ListParagraph6"/>
        <w:numPr>
          <w:ilvl w:val="1"/>
          <w:numId w:val="2"/>
        </w:numPr>
        <w:tabs>
          <w:tab w:val="left" w:pos="1811"/>
        </w:tabs>
        <w:spacing w:before="41"/>
        <w:ind w:left="1811" w:hanging="359"/>
        <w:rPr>
          <w:rFonts w:ascii="Symbol" w:hAnsi="Symbol"/>
        </w:rPr>
      </w:pPr>
      <w:r>
        <w:t>Curriculum Vitae</w:t>
      </w:r>
    </w:p>
    <w:p w14:paraId="301504E5" w14:textId="77777777" w:rsidR="00112A7E" w:rsidRDefault="00000000">
      <w:pPr>
        <w:pStyle w:val="P68B1DB1-ListParagraph6"/>
        <w:numPr>
          <w:ilvl w:val="1"/>
          <w:numId w:val="2"/>
        </w:numPr>
        <w:tabs>
          <w:tab w:val="left" w:pos="1811"/>
        </w:tabs>
        <w:spacing w:before="40"/>
        <w:ind w:left="1811" w:hanging="359"/>
        <w:rPr>
          <w:rFonts w:ascii="Symbol" w:hAnsi="Symbol"/>
        </w:rPr>
      </w:pPr>
      <w:r>
        <w:t>Litir chumhdaigh</w:t>
      </w:r>
    </w:p>
    <w:p w14:paraId="31699E0F" w14:textId="77777777" w:rsidR="00112A7E" w:rsidRDefault="00000000">
      <w:pPr>
        <w:pStyle w:val="P68B1DB1-ListParagraph6"/>
        <w:numPr>
          <w:ilvl w:val="1"/>
          <w:numId w:val="2"/>
        </w:numPr>
        <w:tabs>
          <w:tab w:val="left" w:pos="1811"/>
        </w:tabs>
        <w:spacing w:before="39"/>
        <w:ind w:left="1811" w:hanging="359"/>
        <w:rPr>
          <w:rFonts w:ascii="Symbol" w:hAnsi="Symbol"/>
        </w:rPr>
      </w:pPr>
      <w:r>
        <w:t>Ráiteas fostaíochta ina ndeimhnítear do ról reatha</w:t>
      </w:r>
    </w:p>
    <w:p w14:paraId="3BE16943" w14:textId="77777777" w:rsidR="00112A7E" w:rsidRDefault="00112A7E">
      <w:pPr>
        <w:pStyle w:val="BodyText"/>
        <w:spacing w:before="80"/>
      </w:pPr>
    </w:p>
    <w:p w14:paraId="518FF193" w14:textId="77777777" w:rsidR="00112A7E" w:rsidRDefault="00000000">
      <w:pPr>
        <w:pStyle w:val="BodyText"/>
        <w:spacing w:line="276" w:lineRule="auto"/>
        <w:ind w:left="1092" w:right="94"/>
        <w:jc w:val="both"/>
      </w:pPr>
      <w:r>
        <w:t xml:space="preserve">Seol na doiciméid riachtanacha trí ríomhphost chuig </w:t>
      </w:r>
      <w:hyperlink r:id="rId16">
        <w:r>
          <w:rPr>
            <w:u w:val="single"/>
          </w:rPr>
          <w:t>appointments@coru.ie</w:t>
        </w:r>
      </w:hyperlink>
      <w:r>
        <w:t xml:space="preserve"> tráth nach déanaí ná </w:t>
      </w:r>
      <w:r>
        <w:rPr>
          <w:b/>
        </w:rPr>
        <w:t>3:00pm Dé hAoine, 23 Feabhra 2026</w:t>
      </w:r>
      <w:r>
        <w:t xml:space="preserve">. Ní </w:t>
      </w:r>
      <w:r>
        <w:rPr>
          <w:u w:val="single"/>
        </w:rPr>
        <w:t>ghlacfar</w:t>
      </w:r>
      <w:r>
        <w:t xml:space="preserve"> le hiarratais a gheobhaidh CORU tar éis an spriocdháta agus an spriocam.</w:t>
      </w:r>
    </w:p>
    <w:p w14:paraId="1A338420" w14:textId="77777777" w:rsidR="00112A7E" w:rsidRDefault="00112A7E">
      <w:pPr>
        <w:pStyle w:val="BodyText"/>
        <w:spacing w:before="41"/>
      </w:pPr>
    </w:p>
    <w:p w14:paraId="45606C6F" w14:textId="77777777" w:rsidR="00112A7E" w:rsidRDefault="00000000">
      <w:pPr>
        <w:pStyle w:val="Heading3"/>
        <w:ind w:left="993" w:firstLine="0"/>
        <w:jc w:val="center"/>
      </w:pPr>
      <w:r>
        <w:t>NÓTA TÁBHACHTACH</w:t>
      </w:r>
    </w:p>
    <w:p w14:paraId="1F2CA9A1" w14:textId="77777777" w:rsidR="00112A7E" w:rsidRDefault="00000000">
      <w:pPr>
        <w:pStyle w:val="BodyText"/>
        <w:spacing w:before="164" w:line="276" w:lineRule="auto"/>
        <w:ind w:left="1092" w:right="95"/>
        <w:jc w:val="both"/>
      </w:pPr>
      <w:r>
        <w:t>Bí cúramach agus tú ag cur do léiriú spéise isteach. Ós rud é gur gnách go ndéanfaidh an painéal measúnaithe a mholadh/mholtaí bunaithe ar mhachnamh a dhéanamh ar an doiciméadacht a chuireann tú isteach, is tábhachtaí go ndéanfaidh tú an méid a leanas:</w:t>
      </w:r>
    </w:p>
    <w:p w14:paraId="0F744E06" w14:textId="77777777" w:rsidR="00112A7E" w:rsidRDefault="00000000">
      <w:pPr>
        <w:pStyle w:val="P68B1DB1-Normal8"/>
        <w:spacing w:before="120" w:line="276" w:lineRule="auto"/>
        <w:ind w:left="1519" w:right="94"/>
        <w:jc w:val="both"/>
      </w:pPr>
      <w:r>
        <w:t xml:space="preserve">A chinntiú go sonraítear go soiléir i do litir chumhdaigh (agus i do CV tacaíochta) conas a chomhlíonann do chúlra agus do thaithí ar leith riachtanais na bpost/na bpostanna údaráis atá sonraithe sa leabhrán sin, </w:t>
      </w:r>
      <w:r>
        <w:lastRenderedPageBreak/>
        <w:t>agus</w:t>
      </w:r>
    </w:p>
    <w:p w14:paraId="7BE1E90F" w14:textId="77777777" w:rsidR="00112A7E" w:rsidRDefault="00112A7E">
      <w:pPr>
        <w:spacing w:line="276" w:lineRule="auto"/>
        <w:jc w:val="both"/>
        <w:rPr>
          <w:i/>
          <w:sz w:val="24"/>
        </w:rPr>
        <w:sectPr w:rsidR="00112A7E">
          <w:pgSz w:w="11900" w:h="16850"/>
          <w:pgMar w:top="2200" w:right="1700" w:bottom="2720" w:left="708" w:header="601" w:footer="2530" w:gutter="0"/>
          <w:cols w:space="720"/>
        </w:sectPr>
      </w:pPr>
    </w:p>
    <w:p w14:paraId="24B6DD16" w14:textId="77777777" w:rsidR="00112A7E" w:rsidRDefault="00112A7E">
      <w:pPr>
        <w:pStyle w:val="BodyText"/>
        <w:spacing w:before="199"/>
        <w:rPr>
          <w:i/>
        </w:rPr>
      </w:pPr>
    </w:p>
    <w:p w14:paraId="164C5968" w14:textId="77777777" w:rsidR="00112A7E" w:rsidRDefault="00000000">
      <w:pPr>
        <w:pStyle w:val="P68B1DB1-Normal7"/>
        <w:spacing w:line="276" w:lineRule="auto"/>
        <w:ind w:left="1092" w:right="94"/>
        <w:jc w:val="both"/>
        <w:rPr>
          <w:b/>
        </w:rPr>
      </w:pPr>
      <w:r>
        <w:t xml:space="preserve">Cabhróidh sé sin lena chinntiú go mbeidh an painéal measúnaithe chomh heolach agus is féidir maidir le bunús d’iarrthóireachta agus an fáth a gcreideann tú gur duine thú a d’fhéadfaí a cheapadh chuig an mbord stáit sin. </w:t>
      </w:r>
      <w:r>
        <w:rPr>
          <w:b/>
        </w:rPr>
        <w:t>Ná cuir san áireamh ach faisnéis a bhaineann go díreach leis an ról ar leith a bhfuil tú ag cur isteach air.</w:t>
      </w:r>
    </w:p>
    <w:p w14:paraId="0A0E980B" w14:textId="77777777" w:rsidR="00112A7E" w:rsidRDefault="00000000">
      <w:pPr>
        <w:pStyle w:val="BodyText"/>
        <w:spacing w:before="240" w:line="276" w:lineRule="auto"/>
        <w:ind w:left="1092" w:right="94"/>
        <w:jc w:val="both"/>
      </w:pPr>
      <w:r>
        <w:t xml:space="preserve">Má tá aon cheist agat maidir leis an bpróiseas iarratais, seol ríomhphost chuig </w:t>
      </w:r>
      <w:hyperlink r:id="rId17">
        <w:r>
          <w:rPr>
            <w:u w:val="single"/>
          </w:rPr>
          <w:t>appointments@coru.ie</w:t>
        </w:r>
      </w:hyperlink>
      <w:r>
        <w:t>.</w:t>
      </w:r>
    </w:p>
    <w:p w14:paraId="6CEB8661" w14:textId="77777777" w:rsidR="00112A7E" w:rsidRDefault="00112A7E">
      <w:pPr>
        <w:pStyle w:val="BodyText"/>
        <w:spacing w:before="42"/>
      </w:pPr>
    </w:p>
    <w:p w14:paraId="228F33C5" w14:textId="77777777" w:rsidR="00112A7E" w:rsidRDefault="00000000">
      <w:pPr>
        <w:pStyle w:val="Heading3"/>
        <w:numPr>
          <w:ilvl w:val="0"/>
          <w:numId w:val="2"/>
        </w:numPr>
        <w:tabs>
          <w:tab w:val="left" w:pos="1811"/>
        </w:tabs>
        <w:ind w:left="1811" w:hanging="359"/>
      </w:pPr>
      <w:bookmarkStart w:id="11" w:name="9._Assessment_Process"/>
      <w:bookmarkEnd w:id="11"/>
      <w:r>
        <w:t>An Próiseas Measúnaithe</w:t>
      </w:r>
    </w:p>
    <w:p w14:paraId="6AC1E20F" w14:textId="77777777" w:rsidR="00112A7E" w:rsidRDefault="00112A7E">
      <w:pPr>
        <w:pStyle w:val="BodyText"/>
        <w:spacing w:before="5"/>
        <w:rPr>
          <w:b/>
        </w:rPr>
      </w:pPr>
    </w:p>
    <w:p w14:paraId="2B0A3CF5" w14:textId="77777777" w:rsidR="00112A7E" w:rsidRDefault="00000000">
      <w:pPr>
        <w:pStyle w:val="BodyText"/>
        <w:spacing w:line="276" w:lineRule="auto"/>
        <w:ind w:left="1091" w:right="95"/>
        <w:jc w:val="both"/>
      </w:pPr>
      <w:bookmarkStart w:id="12" w:name="An_assessment_panel_will_be_convened_by_"/>
      <w:bookmarkEnd w:id="12"/>
      <w:r>
        <w:t>Tionólfaidh Cathaoirleach Bhord Clárúcháin na nEolaithe Míochaine, Bainisteoir na bPáirtithe Leasmhara agus Measúnóir Seachtrach painéal measúnaithe leis na hiarratais a gheobhaidh an fhoireann Bainistíochta Páirtithe Leasmhara a bhreithniú agus a mheas. Déanfaidh an painéal measúnaithe:</w:t>
      </w:r>
    </w:p>
    <w:p w14:paraId="42D13EDF" w14:textId="77777777" w:rsidR="00112A7E" w:rsidRDefault="00000000">
      <w:pPr>
        <w:pStyle w:val="P68B1DB1-ListParagraph6"/>
        <w:numPr>
          <w:ilvl w:val="1"/>
          <w:numId w:val="1"/>
        </w:numPr>
        <w:tabs>
          <w:tab w:val="left" w:pos="1519"/>
        </w:tabs>
        <w:spacing w:before="121" w:line="271" w:lineRule="auto"/>
        <w:ind w:left="1519" w:right="95" w:hanging="286"/>
        <w:jc w:val="both"/>
      </w:pPr>
      <w:r>
        <w:t>athbhreithniú agus plé a dhéanamh ar na léirithe spéise a fuarthas i gcoinne na gcritéar ceapacháin sonracha don ról, mar a fhógraítear sa leabhrán faisnéise seo.</w:t>
      </w:r>
    </w:p>
    <w:p w14:paraId="7065CFDE" w14:textId="77777777" w:rsidR="00112A7E" w:rsidRDefault="00000000">
      <w:pPr>
        <w:pStyle w:val="P68B1DB1-ListParagraph6"/>
        <w:numPr>
          <w:ilvl w:val="1"/>
          <w:numId w:val="1"/>
        </w:numPr>
        <w:tabs>
          <w:tab w:val="left" w:pos="1519"/>
        </w:tabs>
        <w:spacing w:before="126" w:line="271" w:lineRule="auto"/>
        <w:ind w:left="1519" w:right="95" w:hanging="286"/>
        <w:jc w:val="both"/>
      </w:pPr>
      <w:r>
        <w:t>measúnú breise a dhéanamh ar iarrthóirí ionchasacha a luaithe a chomhlíonann siad na critéir cheapacháin shonraithe trí aon cheann de na céimeanna a leanas nó iad uile a dhéanamh:</w:t>
      </w:r>
    </w:p>
    <w:p w14:paraId="0CE47635" w14:textId="77777777" w:rsidR="00112A7E" w:rsidRDefault="00000000">
      <w:pPr>
        <w:pStyle w:val="P68B1DB1-ListParagraph6"/>
        <w:numPr>
          <w:ilvl w:val="2"/>
          <w:numId w:val="1"/>
        </w:numPr>
        <w:tabs>
          <w:tab w:val="left" w:pos="1943"/>
        </w:tabs>
        <w:spacing w:before="126"/>
        <w:ind w:left="1943" w:hanging="424"/>
      </w:pPr>
      <w:r>
        <w:t>Machnamh ar na hiarratais scríofa; agus/nó</w:t>
      </w:r>
    </w:p>
    <w:p w14:paraId="33977ACA" w14:textId="77777777" w:rsidR="00112A7E" w:rsidRDefault="00000000">
      <w:pPr>
        <w:pStyle w:val="P68B1DB1-ListParagraph6"/>
        <w:numPr>
          <w:ilvl w:val="2"/>
          <w:numId w:val="1"/>
        </w:numPr>
        <w:tabs>
          <w:tab w:val="left" w:pos="1943"/>
        </w:tabs>
        <w:spacing w:before="92"/>
        <w:ind w:left="1943" w:hanging="424"/>
      </w:pPr>
      <w:r>
        <w:t>Cruinniú/glao comhdhála; agus/nó</w:t>
      </w:r>
    </w:p>
    <w:p w14:paraId="554E5F50" w14:textId="77777777" w:rsidR="00112A7E" w:rsidRDefault="00000000">
      <w:pPr>
        <w:pStyle w:val="P68B1DB1-ListParagraph6"/>
        <w:numPr>
          <w:ilvl w:val="2"/>
          <w:numId w:val="1"/>
        </w:numPr>
        <w:tabs>
          <w:tab w:val="left" w:pos="1943"/>
        </w:tabs>
        <w:spacing w:before="95"/>
        <w:ind w:left="1943" w:hanging="424"/>
      </w:pPr>
      <w:r>
        <w:t>Seiceálacha moltóirí; agus/nó</w:t>
      </w:r>
    </w:p>
    <w:p w14:paraId="3AAB684A" w14:textId="77777777" w:rsidR="00112A7E" w:rsidRDefault="00000000">
      <w:pPr>
        <w:pStyle w:val="P68B1DB1-ListParagraph6"/>
        <w:numPr>
          <w:ilvl w:val="2"/>
          <w:numId w:val="1"/>
        </w:numPr>
        <w:tabs>
          <w:tab w:val="left" w:pos="1943"/>
        </w:tabs>
        <w:spacing w:before="93" w:line="273" w:lineRule="auto"/>
        <w:ind w:left="1943" w:right="95"/>
        <w:jc w:val="both"/>
      </w:pPr>
      <w:r>
        <w:t>Aon mhodh roghnúcháin nó fíoraithe eile a mheastar a bheith iomchuí (d’fhéadfadh go n-éileoidh CORU dearbhuithe reachtúla ó iarratasóirí ar an ngearrliosta maidir le bona fides na gcáilíochtaí agus na taithí atá ina n-iarratais).</w:t>
      </w:r>
    </w:p>
    <w:p w14:paraId="5CCCABC2" w14:textId="77777777" w:rsidR="00112A7E" w:rsidRDefault="00000000">
      <w:pPr>
        <w:pStyle w:val="P68B1DB1-ListParagraph6"/>
        <w:numPr>
          <w:ilvl w:val="1"/>
          <w:numId w:val="1"/>
        </w:numPr>
        <w:tabs>
          <w:tab w:val="left" w:pos="1519"/>
        </w:tabs>
        <w:spacing w:before="123" w:line="271" w:lineRule="auto"/>
        <w:ind w:left="1519" w:right="91" w:hanging="286"/>
        <w:jc w:val="both"/>
      </w:pPr>
      <w:r>
        <w:t>gearrliosta de na hiarrthóirí a bhfuil na cáilíochtaí is cuí aige nó aici a chur le chéile (bunaithe ar an bhfaisnéis a chuir an t-iarrthóir ar fáil) le cur ar aghaidh lena mbreithniú.</w:t>
      </w:r>
    </w:p>
    <w:p w14:paraId="32E61941" w14:textId="77777777" w:rsidR="00112A7E" w:rsidRDefault="00112A7E">
      <w:pPr>
        <w:pStyle w:val="BodyText"/>
        <w:spacing w:before="47"/>
      </w:pPr>
    </w:p>
    <w:p w14:paraId="40639C0B" w14:textId="77777777" w:rsidR="00112A7E" w:rsidRDefault="00000000">
      <w:pPr>
        <w:pStyle w:val="BodyText"/>
        <w:spacing w:line="278" w:lineRule="auto"/>
        <w:ind w:left="1091" w:right="93"/>
        <w:jc w:val="both"/>
      </w:pPr>
      <w:r>
        <w:t xml:space="preserve">Tabhair faoi deara nach mbeidh CORU freagrach as aon chostais a thabhóidh </w:t>
      </w:r>
      <w:r>
        <w:lastRenderedPageBreak/>
        <w:t>iarrthóirí mar chuid dár bpróiseas roghnúcháin.</w:t>
      </w:r>
    </w:p>
    <w:p w14:paraId="48662C22" w14:textId="77777777" w:rsidR="00112A7E" w:rsidRDefault="00112A7E">
      <w:pPr>
        <w:pStyle w:val="BodyText"/>
        <w:spacing w:line="278" w:lineRule="auto"/>
        <w:jc w:val="both"/>
        <w:sectPr w:rsidR="00112A7E">
          <w:pgSz w:w="11900" w:h="16850"/>
          <w:pgMar w:top="2200" w:right="1700" w:bottom="2720" w:left="708" w:header="601" w:footer="2530" w:gutter="0"/>
          <w:cols w:space="720"/>
        </w:sectPr>
      </w:pPr>
    </w:p>
    <w:p w14:paraId="12B801E6" w14:textId="77777777" w:rsidR="00112A7E" w:rsidRDefault="00112A7E">
      <w:pPr>
        <w:pStyle w:val="BodyText"/>
        <w:spacing w:before="199"/>
      </w:pPr>
    </w:p>
    <w:p w14:paraId="382D9D76" w14:textId="77777777" w:rsidR="00112A7E" w:rsidRDefault="00000000">
      <w:pPr>
        <w:pStyle w:val="Heading3"/>
        <w:numPr>
          <w:ilvl w:val="0"/>
          <w:numId w:val="2"/>
        </w:numPr>
        <w:tabs>
          <w:tab w:val="left" w:pos="1811"/>
        </w:tabs>
        <w:ind w:left="1811" w:hanging="359"/>
      </w:pPr>
      <w:bookmarkStart w:id="13" w:name="10._Data_Protection_and_confidentiality"/>
      <w:bookmarkEnd w:id="13"/>
      <w:r>
        <w:t>Cosaint Sonraí agus rúndacht</w:t>
      </w:r>
    </w:p>
    <w:p w14:paraId="48FE8797" w14:textId="77777777" w:rsidR="00112A7E" w:rsidRDefault="00112A7E">
      <w:pPr>
        <w:pStyle w:val="BodyText"/>
        <w:spacing w:before="5"/>
        <w:rPr>
          <w:b/>
        </w:rPr>
      </w:pPr>
    </w:p>
    <w:p w14:paraId="67A48FE2" w14:textId="77777777" w:rsidR="00112A7E" w:rsidRDefault="00000000">
      <w:pPr>
        <w:pStyle w:val="BodyText"/>
        <w:spacing w:line="276" w:lineRule="auto"/>
        <w:ind w:left="1092" w:right="91"/>
        <w:jc w:val="both"/>
      </w:pPr>
      <w:r>
        <w:t>Caitear le sonraí pearsanta a chuirtear ar fáil do CORU de réir an Rialacháin Ghinearálta maidir le Cosaint Sonraí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w:t>
      </w:r>
    </w:p>
    <w:p w14:paraId="2F30BDC0" w14:textId="77777777" w:rsidR="00112A7E" w:rsidRDefault="00112A7E">
      <w:pPr>
        <w:pStyle w:val="BodyText"/>
        <w:spacing w:before="42"/>
      </w:pPr>
    </w:p>
    <w:p w14:paraId="7BEC30C2" w14:textId="77777777" w:rsidR="00112A7E" w:rsidRDefault="00000000">
      <w:pPr>
        <w:pStyle w:val="BodyText"/>
        <w:spacing w:line="276" w:lineRule="auto"/>
        <w:ind w:left="1091" w:right="93"/>
        <w:jc w:val="both"/>
      </w:pPr>
      <w:r>
        <w:t>Má éiríonn le d’iarratas ar an ról ar Bhord Clárúcháin na nEolaithe Míochaine, leanfar de do shonraí pearsanta a phróiseáil i gcomhréir leis an gcúis shonraithe le haghaidh ballraíocht ar an mBord agus ní choimeádfar do shonraí níos faide ná mar is gá.</w:t>
      </w:r>
    </w:p>
    <w:p w14:paraId="2F1783A7" w14:textId="77777777" w:rsidR="00112A7E" w:rsidRDefault="00112A7E">
      <w:pPr>
        <w:pStyle w:val="BodyText"/>
        <w:spacing w:before="41"/>
      </w:pPr>
    </w:p>
    <w:p w14:paraId="34227D34" w14:textId="77777777" w:rsidR="00112A7E" w:rsidRDefault="00000000">
      <w:pPr>
        <w:pStyle w:val="BodyText"/>
        <w:spacing w:line="276" w:lineRule="auto"/>
        <w:ind w:left="1091" w:right="93"/>
        <w:jc w:val="both"/>
      </w:pPr>
      <w:r>
        <w:t>Féadfaidh CORU na sonraí a chuir tú ar fáil ar an bhfoirm iarratais a nochtadh do fhoinsí seachtracha ar na cúiseanna seo a leanas - i gcás ina bhfuil measúnóir seachtrach ag cabhrú leis an ngearrliosta don fholúntas ar an MSRB ar a ndearna tú iarratas, agus d’iniúchóirí inmheánacha agus seachtracha.</w:t>
      </w:r>
    </w:p>
    <w:p w14:paraId="2A29FE12" w14:textId="77777777" w:rsidR="00112A7E" w:rsidRDefault="00112A7E">
      <w:pPr>
        <w:pStyle w:val="BodyText"/>
      </w:pPr>
    </w:p>
    <w:p w14:paraId="2804CBA3" w14:textId="77777777" w:rsidR="00112A7E" w:rsidRDefault="00112A7E">
      <w:pPr>
        <w:pStyle w:val="BodyText"/>
      </w:pPr>
    </w:p>
    <w:p w14:paraId="5B04F08C" w14:textId="77777777" w:rsidR="00112A7E" w:rsidRDefault="00112A7E">
      <w:pPr>
        <w:pStyle w:val="BodyText"/>
        <w:spacing w:before="123"/>
      </w:pPr>
    </w:p>
    <w:p w14:paraId="678D1DDF" w14:textId="77777777" w:rsidR="00112A7E" w:rsidRDefault="00000000">
      <w:pPr>
        <w:pStyle w:val="BodyText"/>
        <w:spacing w:line="278" w:lineRule="auto"/>
        <w:ind w:left="1092" w:right="94"/>
        <w:jc w:val="both"/>
      </w:pPr>
      <w:r>
        <w:t xml:space="preserve">Chun tuilleadh eolais a fháil faoin bpróiseas earcaíochta, seol ríomhphost chuig </w:t>
      </w:r>
      <w:hyperlink r:id="rId18">
        <w:r>
          <w:rPr>
            <w:u w:val="single"/>
          </w:rPr>
          <w:t>appointments@coru.ie</w:t>
        </w:r>
      </w:hyperlink>
      <w:r>
        <w:t>.</w:t>
      </w:r>
    </w:p>
    <w:sectPr w:rsidR="00112A7E">
      <w:pgSz w:w="11900" w:h="16850"/>
      <w:pgMar w:top="2200" w:right="1700" w:bottom="2720" w:left="708" w:header="601" w:footer="2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B8D8" w14:textId="77777777" w:rsidR="007801C4" w:rsidRDefault="007801C4">
      <w:r>
        <w:separator/>
      </w:r>
    </w:p>
  </w:endnote>
  <w:endnote w:type="continuationSeparator" w:id="0">
    <w:p w14:paraId="51192EB0" w14:textId="77777777" w:rsidR="007801C4" w:rsidRDefault="0078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5AD1" w14:textId="77777777" w:rsidR="00112A7E" w:rsidRDefault="00000000">
    <w:pPr>
      <w:pStyle w:val="P68B1DB1-BodyText9"/>
      <w:spacing w:line="14" w:lineRule="auto"/>
    </w:pPr>
    <w:r>
      <w:rPr>
        <w:noProof/>
      </w:rPr>
      <w:drawing>
        <wp:anchor distT="0" distB="0" distL="0" distR="0" simplePos="0" relativeHeight="487432704" behindDoc="1" locked="0" layoutInCell="1" allowOverlap="1" wp14:anchorId="6121DEB8" wp14:editId="6B6A1ED2">
          <wp:simplePos x="0" y="0"/>
          <wp:positionH relativeFrom="page">
            <wp:posOffset>0</wp:posOffset>
          </wp:positionH>
          <wp:positionV relativeFrom="page">
            <wp:posOffset>8909798</wp:posOffset>
          </wp:positionV>
          <wp:extent cx="7555992" cy="1783599"/>
          <wp:effectExtent l="0" t="0" r="0" b="0"/>
          <wp:wrapNone/>
          <wp:docPr id="3" name="Íomhá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Íomhá 3"/>
                  <pic:cNvPicPr/>
                </pic:nvPicPr>
                <pic:blipFill>
                  <a:blip r:embed="rId1" cstate="print"/>
                  <a:stretch>
                    <a:fillRect/>
                  </a:stretch>
                </pic:blipFill>
                <pic:spPr>
                  <a:xfrm>
                    <a:off x="0" y="0"/>
                    <a:ext cx="7555992" cy="1783599"/>
                  </a:xfrm>
                  <a:prstGeom prst="rect">
                    <a:avLst/>
                  </a:prstGeom>
                </pic:spPr>
              </pic:pic>
            </a:graphicData>
          </a:graphic>
        </wp:anchor>
      </w:drawing>
    </w:r>
    <w:r>
      <w:rPr>
        <w:noProof/>
      </w:rPr>
      <w:drawing>
        <wp:anchor distT="0" distB="0" distL="0" distR="0" simplePos="0" relativeHeight="487433216" behindDoc="1" locked="0" layoutInCell="1" allowOverlap="1" wp14:anchorId="612D404B" wp14:editId="20086D91">
          <wp:simplePos x="0" y="0"/>
          <wp:positionH relativeFrom="page">
            <wp:posOffset>450595</wp:posOffset>
          </wp:positionH>
          <wp:positionV relativeFrom="page">
            <wp:posOffset>10132357</wp:posOffset>
          </wp:positionV>
          <wp:extent cx="2587625" cy="167005"/>
          <wp:effectExtent l="0" t="0" r="0" b="0"/>
          <wp:wrapNone/>
          <wp:docPr id="4" name="Bosca téac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7625" cy="167005"/>
                  </a:xfrm>
                  <a:prstGeom prst="rect">
                    <a:avLst/>
                  </a:prstGeom>
                </wps:spPr>
                <wps:txbx>
                  <w:txbxContent>
                    <w:p w14:paraId="26F01BF0" w14:textId="77777777" w:rsidR="00112A7E" w:rsidRDefault="00000000">
                      <w:pPr>
                        <w:pStyle w:val="P68B1DB1-Normal10"/>
                        <w:spacing w:before="12"/>
                        <w:ind w:left="20"/>
                      </w:pPr>
                      <w:r>
                        <w:t>An Chomhairle um Ghairmithe Sláinte agus Cúraim Shóisialaigh</w:t>
                      </w:r>
                    </w:p>
                  </w:txbxContent>
                </wps:txbx>
                <wps:bodyPr wrap="square" lIns="0" tIns="0" rIns="0" bIns="0" rtlCol="0">
                  <a:noAutofit/>
                </wps:bodyPr>
              </wps:wsp>
            </a:graphicData>
          </a:graphic>
        </wp:anchor>
      </w:drawing>
    </w:r>
    <w:r>
      <w:rPr>
        <w:noProof/>
      </w:rPr>
      <w:drawing>
        <wp:anchor distT="0" distB="0" distL="0" distR="0" simplePos="0" relativeHeight="487433728" behindDoc="1" locked="0" layoutInCell="1" allowOverlap="1" wp14:anchorId="7E6011DD" wp14:editId="469A4259">
          <wp:simplePos x="0" y="0"/>
          <wp:positionH relativeFrom="page">
            <wp:posOffset>6394196</wp:posOffset>
          </wp:positionH>
          <wp:positionV relativeFrom="page">
            <wp:posOffset>10132357</wp:posOffset>
          </wp:positionV>
          <wp:extent cx="673735" cy="167005"/>
          <wp:effectExtent l="0" t="0" r="0" b="0"/>
          <wp:wrapNone/>
          <wp:docPr id="5" name="Téacsbhosc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32198E32" w14:textId="77777777" w:rsidR="00112A7E" w:rsidRDefault="00000000">
                      <w:pPr>
                        <w:pStyle w:val="P68B1DB1-Normal10"/>
                        <w:spacing w:before="12"/>
                        <w:ind w:left="20"/>
                      </w:pPr>
                      <w:r>
                        <w:t xml:space="preserve">Leathanach </w:t>
                      </w:r>
                      <w:r>
                        <w:fldChar w:fldCharType="begin"/>
                      </w:r>
                      <w:r>
                        <w:instrText xml:space="preserve"> PAGE </w:instrText>
                      </w:r>
                      <w:r>
                        <w:fldChar w:fldCharType="separate"/>
                      </w:r>
                      <w:r>
                        <w:t>1</w:t>
                      </w:r>
                      <w:r>
                        <w:fldChar w:fldCharType="end"/>
                      </w:r>
                      <w:r>
                        <w:t xml:space="preserve"> as 8</w:t>
                      </w:r>
                    </w:p>
                  </w:txbxContent>
                </wps:txbx>
                <wps:bodyPr wrap="square" lIns="0" tIns="0" rIns="0" bIns="0" rtlCol="0">
                  <a:noAutofit/>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11BA" w14:textId="77777777" w:rsidR="007801C4" w:rsidRDefault="007801C4">
      <w:r>
        <w:separator/>
      </w:r>
    </w:p>
  </w:footnote>
  <w:footnote w:type="continuationSeparator" w:id="0">
    <w:p w14:paraId="097DF8D4" w14:textId="77777777" w:rsidR="007801C4" w:rsidRDefault="0078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1411" w14:textId="77777777" w:rsidR="00112A7E" w:rsidRDefault="00000000">
    <w:pPr>
      <w:pStyle w:val="P68B1DB1-BodyText9"/>
      <w:spacing w:line="14" w:lineRule="auto"/>
    </w:pPr>
    <w:r>
      <w:rPr>
        <w:noProof/>
      </w:rPr>
      <w:drawing>
        <wp:anchor distT="0" distB="0" distL="0" distR="0" simplePos="0" relativeHeight="487432192" behindDoc="1" locked="0" layoutInCell="1" allowOverlap="1" wp14:anchorId="0A34FA82" wp14:editId="2D7AF551">
          <wp:simplePos x="0" y="0"/>
          <wp:positionH relativeFrom="page">
            <wp:posOffset>391539</wp:posOffset>
          </wp:positionH>
          <wp:positionV relativeFrom="page">
            <wp:posOffset>381706</wp:posOffset>
          </wp:positionV>
          <wp:extent cx="1023633" cy="1017329"/>
          <wp:effectExtent l="0" t="0" r="0" b="0"/>
          <wp:wrapNone/>
          <wp:docPr id="2" name="Íomhá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Íomhá 2"/>
                  <pic:cNvPicPr/>
                </pic:nvPicPr>
                <pic:blipFill>
                  <a:blip r:embed="rId1" cstate="print"/>
                  <a:stretch>
                    <a:fillRect/>
                  </a:stretch>
                </pic:blipFill>
                <pic:spPr>
                  <a:xfrm>
                    <a:off x="0" y="0"/>
                    <a:ext cx="1023633" cy="10173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303CC"/>
    <w:multiLevelType w:val="hybridMultilevel"/>
    <w:tmpl w:val="8E44736A"/>
    <w:lvl w:ilvl="0" w:tplc="03121CBC">
      <w:start w:val="1"/>
      <w:numFmt w:val="decimal"/>
      <w:lvlText w:val="%1."/>
      <w:lvlJc w:val="left"/>
      <w:pPr>
        <w:ind w:left="1812" w:hanging="360"/>
        <w:jc w:val="left"/>
      </w:pPr>
      <w:rPr>
        <w:rFonts w:ascii="Arial" w:eastAsia="Arial" w:hAnsi="Arial" w:cs="Arial" w:hint="default"/>
        <w:b/>
        <w:bCs/>
        <w:i w:val="0"/>
        <w:iCs w:val="0"/>
        <w:spacing w:val="0"/>
        <w:w w:val="100"/>
        <w:sz w:val="24"/>
        <w:szCs w:val="24"/>
        <w:lang w:val="en-US" w:eastAsia="en-US" w:bidi="ar-SA"/>
      </w:rPr>
    </w:lvl>
    <w:lvl w:ilvl="1" w:tplc="AE466932">
      <w:numFmt w:val="bullet"/>
      <w:lvlText w:val=""/>
      <w:lvlJc w:val="left"/>
      <w:pPr>
        <w:ind w:left="1812" w:hanging="360"/>
      </w:pPr>
      <w:rPr>
        <w:rFonts w:ascii="Symbol" w:eastAsia="Symbol" w:hAnsi="Symbol" w:cs="Symbol" w:hint="default"/>
        <w:spacing w:val="0"/>
        <w:w w:val="100"/>
        <w:lang w:val="en-US" w:eastAsia="en-US" w:bidi="ar-SA"/>
      </w:rPr>
    </w:lvl>
    <w:lvl w:ilvl="2" w:tplc="373E9DE8">
      <w:numFmt w:val="bullet"/>
      <w:lvlText w:val="-"/>
      <w:lvlJc w:val="left"/>
      <w:pPr>
        <w:ind w:left="2229" w:hanging="360"/>
      </w:pPr>
      <w:rPr>
        <w:rFonts w:ascii="Arial" w:eastAsia="Arial" w:hAnsi="Arial" w:cs="Arial" w:hint="default"/>
        <w:b w:val="0"/>
        <w:bCs w:val="0"/>
        <w:i w:val="0"/>
        <w:iCs w:val="0"/>
        <w:spacing w:val="0"/>
        <w:w w:val="100"/>
        <w:sz w:val="24"/>
        <w:szCs w:val="24"/>
        <w:lang w:val="en-US" w:eastAsia="en-US" w:bidi="ar-SA"/>
      </w:rPr>
    </w:lvl>
    <w:lvl w:ilvl="3" w:tplc="7DAA448E">
      <w:numFmt w:val="bullet"/>
      <w:lvlText w:val="•"/>
      <w:lvlJc w:val="left"/>
      <w:pPr>
        <w:ind w:left="3128" w:hanging="360"/>
      </w:pPr>
      <w:rPr>
        <w:rFonts w:hint="default"/>
        <w:lang w:val="en-US" w:eastAsia="en-US" w:bidi="ar-SA"/>
      </w:rPr>
    </w:lvl>
    <w:lvl w:ilvl="4" w:tplc="72FC9F44">
      <w:numFmt w:val="bullet"/>
      <w:lvlText w:val="•"/>
      <w:lvlJc w:val="left"/>
      <w:pPr>
        <w:ind w:left="4037" w:hanging="360"/>
      </w:pPr>
      <w:rPr>
        <w:rFonts w:hint="default"/>
        <w:lang w:val="en-US" w:eastAsia="en-US" w:bidi="ar-SA"/>
      </w:rPr>
    </w:lvl>
    <w:lvl w:ilvl="5" w:tplc="5BE2863E">
      <w:numFmt w:val="bullet"/>
      <w:lvlText w:val="•"/>
      <w:lvlJc w:val="left"/>
      <w:pPr>
        <w:ind w:left="4946" w:hanging="360"/>
      </w:pPr>
      <w:rPr>
        <w:rFonts w:hint="default"/>
        <w:lang w:val="en-US" w:eastAsia="en-US" w:bidi="ar-SA"/>
      </w:rPr>
    </w:lvl>
    <w:lvl w:ilvl="6" w:tplc="688AD200">
      <w:numFmt w:val="bullet"/>
      <w:lvlText w:val="•"/>
      <w:lvlJc w:val="left"/>
      <w:pPr>
        <w:ind w:left="5855" w:hanging="360"/>
      </w:pPr>
      <w:rPr>
        <w:rFonts w:hint="default"/>
        <w:lang w:val="en-US" w:eastAsia="en-US" w:bidi="ar-SA"/>
      </w:rPr>
    </w:lvl>
    <w:lvl w:ilvl="7" w:tplc="03484368">
      <w:numFmt w:val="bullet"/>
      <w:lvlText w:val="•"/>
      <w:lvlJc w:val="left"/>
      <w:pPr>
        <w:ind w:left="6764" w:hanging="360"/>
      </w:pPr>
      <w:rPr>
        <w:rFonts w:hint="default"/>
        <w:lang w:val="en-US" w:eastAsia="en-US" w:bidi="ar-SA"/>
      </w:rPr>
    </w:lvl>
    <w:lvl w:ilvl="8" w:tplc="6A68767E">
      <w:numFmt w:val="bullet"/>
      <w:lvlText w:val="•"/>
      <w:lvlJc w:val="left"/>
      <w:pPr>
        <w:ind w:left="7673" w:hanging="360"/>
      </w:pPr>
      <w:rPr>
        <w:rFonts w:hint="default"/>
        <w:lang w:val="en-US" w:eastAsia="en-US" w:bidi="ar-SA"/>
      </w:rPr>
    </w:lvl>
  </w:abstractNum>
  <w:abstractNum w:abstractNumId="1" w15:restartNumberingAfterBreak="0">
    <w:nsid w:val="58690EBF"/>
    <w:multiLevelType w:val="hybridMultilevel"/>
    <w:tmpl w:val="C8061218"/>
    <w:lvl w:ilvl="0" w:tplc="A7700462">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93EE7A4A">
      <w:numFmt w:val="bullet"/>
      <w:lvlText w:val=""/>
      <w:lvlJc w:val="left"/>
      <w:pPr>
        <w:ind w:left="1804" w:hanging="356"/>
      </w:pPr>
      <w:rPr>
        <w:rFonts w:ascii="Symbol" w:eastAsia="Symbol" w:hAnsi="Symbol" w:cs="Symbol" w:hint="default"/>
        <w:b w:val="0"/>
        <w:bCs w:val="0"/>
        <w:i w:val="0"/>
        <w:iCs w:val="0"/>
        <w:spacing w:val="0"/>
        <w:w w:val="100"/>
        <w:sz w:val="24"/>
        <w:szCs w:val="24"/>
        <w:lang w:val="en-US" w:eastAsia="en-US" w:bidi="ar-SA"/>
      </w:rPr>
    </w:lvl>
    <w:lvl w:ilvl="2" w:tplc="FF26F670">
      <w:numFmt w:val="bullet"/>
      <w:lvlText w:val="-"/>
      <w:lvlJc w:val="left"/>
      <w:pPr>
        <w:ind w:left="1944" w:hanging="425"/>
      </w:pPr>
      <w:rPr>
        <w:rFonts w:ascii="Calibri" w:eastAsia="Calibri" w:hAnsi="Calibri" w:cs="Calibri" w:hint="default"/>
        <w:b/>
        <w:bCs/>
        <w:i w:val="0"/>
        <w:iCs w:val="0"/>
        <w:spacing w:val="0"/>
        <w:w w:val="100"/>
        <w:sz w:val="22"/>
        <w:szCs w:val="22"/>
        <w:lang w:val="en-US" w:eastAsia="en-US" w:bidi="ar-SA"/>
      </w:rPr>
    </w:lvl>
    <w:lvl w:ilvl="3" w:tplc="EFE24D2E">
      <w:numFmt w:val="bullet"/>
      <w:lvlText w:val="•"/>
      <w:lvlJc w:val="left"/>
      <w:pPr>
        <w:ind w:left="1940" w:hanging="425"/>
      </w:pPr>
      <w:rPr>
        <w:rFonts w:hint="default"/>
        <w:lang w:val="en-US" w:eastAsia="en-US" w:bidi="ar-SA"/>
      </w:rPr>
    </w:lvl>
    <w:lvl w:ilvl="4" w:tplc="62C6AF6C">
      <w:numFmt w:val="bullet"/>
      <w:lvlText w:val="•"/>
      <w:lvlJc w:val="left"/>
      <w:pPr>
        <w:ind w:left="3018" w:hanging="425"/>
      </w:pPr>
      <w:rPr>
        <w:rFonts w:hint="default"/>
        <w:lang w:val="en-US" w:eastAsia="en-US" w:bidi="ar-SA"/>
      </w:rPr>
    </w:lvl>
    <w:lvl w:ilvl="5" w:tplc="70F01146">
      <w:numFmt w:val="bullet"/>
      <w:lvlText w:val="•"/>
      <w:lvlJc w:val="left"/>
      <w:pPr>
        <w:ind w:left="4097" w:hanging="425"/>
      </w:pPr>
      <w:rPr>
        <w:rFonts w:hint="default"/>
        <w:lang w:val="en-US" w:eastAsia="en-US" w:bidi="ar-SA"/>
      </w:rPr>
    </w:lvl>
    <w:lvl w:ilvl="6" w:tplc="1A5A57C2">
      <w:numFmt w:val="bullet"/>
      <w:lvlText w:val="•"/>
      <w:lvlJc w:val="left"/>
      <w:pPr>
        <w:ind w:left="5176" w:hanging="425"/>
      </w:pPr>
      <w:rPr>
        <w:rFonts w:hint="default"/>
        <w:lang w:val="en-US" w:eastAsia="en-US" w:bidi="ar-SA"/>
      </w:rPr>
    </w:lvl>
    <w:lvl w:ilvl="7" w:tplc="1388B766">
      <w:numFmt w:val="bullet"/>
      <w:lvlText w:val="•"/>
      <w:lvlJc w:val="left"/>
      <w:pPr>
        <w:ind w:left="6254" w:hanging="425"/>
      </w:pPr>
      <w:rPr>
        <w:rFonts w:hint="default"/>
        <w:lang w:val="en-US" w:eastAsia="en-US" w:bidi="ar-SA"/>
      </w:rPr>
    </w:lvl>
    <w:lvl w:ilvl="8" w:tplc="5434AC70">
      <w:numFmt w:val="bullet"/>
      <w:lvlText w:val="•"/>
      <w:lvlJc w:val="left"/>
      <w:pPr>
        <w:ind w:left="7333" w:hanging="425"/>
      </w:pPr>
      <w:rPr>
        <w:rFonts w:hint="default"/>
        <w:lang w:val="en-US" w:eastAsia="en-US" w:bidi="ar-SA"/>
      </w:rPr>
    </w:lvl>
  </w:abstractNum>
  <w:num w:numId="1" w16cid:durableId="155583110">
    <w:abstractNumId w:val="1"/>
  </w:num>
  <w:num w:numId="2" w16cid:durableId="2629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2A7E"/>
    <w:rsid w:val="00112A7E"/>
    <w:rsid w:val="00601D0F"/>
    <w:rsid w:val="00757AEA"/>
    <w:rsid w:val="007801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B004932"/>
  <w15:docId w15:val="{1DD97867-4347-5A47-9217-A54BAA74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E" w:eastAsia="en-GB"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
      <w:outlineLvl w:val="0"/>
    </w:pPr>
    <w:rPr>
      <w:b/>
      <w:sz w:val="48"/>
    </w:rPr>
  </w:style>
  <w:style w:type="paragraph" w:styleId="Heading2">
    <w:name w:val="heading 2"/>
    <w:basedOn w:val="Normal"/>
    <w:uiPriority w:val="9"/>
    <w:unhideWhenUsed/>
    <w:qFormat/>
    <w:pPr>
      <w:spacing w:before="413"/>
      <w:ind w:left="79" w:right="2408"/>
      <w:outlineLvl w:val="1"/>
    </w:pPr>
    <w:rPr>
      <w:b/>
      <w:sz w:val="36"/>
    </w:rPr>
  </w:style>
  <w:style w:type="paragraph" w:styleId="Heading3">
    <w:name w:val="heading 3"/>
    <w:basedOn w:val="Normal"/>
    <w:uiPriority w:val="9"/>
    <w:unhideWhenUsed/>
    <w:qFormat/>
    <w:pPr>
      <w:ind w:left="1811" w:hanging="359"/>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ListParagraph">
    <w:name w:val="List Paragraph"/>
    <w:basedOn w:val="Normal"/>
    <w:uiPriority w:val="1"/>
    <w:qFormat/>
    <w:pPr>
      <w:ind w:left="1811" w:hanging="359"/>
    </w:pPr>
  </w:style>
  <w:style w:type="paragraph" w:customStyle="1" w:styleId="TableParagraph">
    <w:name w:val="Table Paragraph"/>
    <w:basedOn w:val="Normal"/>
    <w:uiPriority w:val="1"/>
    <w:qFormat/>
    <w:pPr>
      <w:ind w:left="107"/>
    </w:pPr>
  </w:style>
  <w:style w:type="paragraph" w:customStyle="1" w:styleId="P68B1DB1-BodyText1">
    <w:name w:val="P68B1DB1-BodyText1"/>
    <w:basedOn w:val="BodyText"/>
    <w:rPr>
      <w:rFonts w:ascii="Times New Roman"/>
      <w:sz w:val="48"/>
    </w:rPr>
  </w:style>
  <w:style w:type="paragraph" w:customStyle="1" w:styleId="P68B1DB1-Heading12">
    <w:name w:val="P68B1DB1-Heading12"/>
    <w:basedOn w:val="Heading1"/>
    <w:rPr>
      <w:color w:val="FFFFFF"/>
    </w:rPr>
  </w:style>
  <w:style w:type="paragraph" w:customStyle="1" w:styleId="P68B1DB1-Heading23">
    <w:name w:val="P68B1DB1-Heading23"/>
    <w:basedOn w:val="Heading2"/>
    <w:rPr>
      <w:color w:val="FFFFFF"/>
    </w:rPr>
  </w:style>
  <w:style w:type="paragraph" w:customStyle="1" w:styleId="P68B1DB1-Normal4">
    <w:name w:val="P68B1DB1-Normal4"/>
    <w:basedOn w:val="Normal"/>
    <w:rPr>
      <w:color w:val="FFFFFF"/>
      <w:sz w:val="26"/>
    </w:rPr>
  </w:style>
  <w:style w:type="paragraph" w:customStyle="1" w:styleId="P68B1DB1-TableParagraph5">
    <w:name w:val="P68B1DB1-TableParagraph5"/>
    <w:basedOn w:val="TableParagraph"/>
    <w:rPr>
      <w:sz w:val="24"/>
    </w:rPr>
  </w:style>
  <w:style w:type="paragraph" w:customStyle="1" w:styleId="P68B1DB1-ListParagraph6">
    <w:name w:val="P68B1DB1-ListParagraph6"/>
    <w:basedOn w:val="ListParagraph"/>
    <w:rPr>
      <w:sz w:val="24"/>
    </w:rPr>
  </w:style>
  <w:style w:type="paragraph" w:customStyle="1" w:styleId="P68B1DB1-Normal7">
    <w:name w:val="P68B1DB1-Normal7"/>
    <w:basedOn w:val="Normal"/>
    <w:rPr>
      <w:sz w:val="24"/>
    </w:rPr>
  </w:style>
  <w:style w:type="paragraph" w:customStyle="1" w:styleId="P68B1DB1-Normal8">
    <w:name w:val="P68B1DB1-Normal8"/>
    <w:basedOn w:val="Normal"/>
    <w:rPr>
      <w:i/>
      <w:sz w:val="24"/>
    </w:rPr>
  </w:style>
  <w:style w:type="paragraph" w:customStyle="1" w:styleId="P68B1DB1-BodyText9">
    <w:name w:val="P68B1DB1-BodyText9"/>
    <w:basedOn w:val="BodyText"/>
    <w:rPr>
      <w:sz w:val="20"/>
    </w:rPr>
  </w:style>
  <w:style w:type="paragraph" w:customStyle="1" w:styleId="P68B1DB1-Normal10">
    <w:name w:val="P68B1DB1-Normal10"/>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05/act/27/enacted/en/html" TargetMode="External"/><Relationship Id="rId13" Type="http://schemas.openxmlformats.org/officeDocument/2006/relationships/hyperlink" Target="https://www.publicjobs.ie/publicjobs/publication/document/Guidelines_on_Appointments_to_State_Boards_Jan2015.pdf" TargetMode="External"/><Relationship Id="rId18" Type="http://schemas.openxmlformats.org/officeDocument/2006/relationships/hyperlink" Target="mailto:appointments@coru.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govacc.per.gov.ie/wp-content/uploads/Code-of-Practice-for-the-Governance-of-State-Bodies.pdf" TargetMode="External"/><Relationship Id="rId17" Type="http://schemas.openxmlformats.org/officeDocument/2006/relationships/hyperlink" Target="mailto:appointments@coru.ie" TargetMode="External"/><Relationship Id="rId2" Type="http://schemas.openxmlformats.org/officeDocument/2006/relationships/styles" Target="styles.xml"/><Relationship Id="rId16" Type="http://schemas.openxmlformats.org/officeDocument/2006/relationships/hyperlink" Target="mailto:appointments@coru.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er.gov.ie/en/revised-code-of-practice-for-the-governance-of-state-bodi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ru.ie/" TargetMode="External"/><Relationship Id="rId14" Type="http://schemas.openxmlformats.org/officeDocument/2006/relationships/hyperlink" Target="https://www.publicjobs.ie/publicjobs/publication/document/Guidelines_on_Appointments_to_State_Boards_Jan201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1990</Words>
  <Characters>10692</Characters>
  <Application>Microsoft Office Word</Application>
  <DocSecurity>0</DocSecurity>
  <Lines>312</Lines>
  <Paragraphs>106</Paragraphs>
  <ScaleCrop>false</ScaleCrop>
  <Company>Microsoft</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Walsh</dc:creator>
  <cp:lastModifiedBy>James Pelow</cp:lastModifiedBy>
  <cp:revision>2</cp:revision>
  <dcterms:created xsi:type="dcterms:W3CDTF">2026-01-22T10:29:00Z</dcterms:created>
  <dcterms:modified xsi:type="dcterms:W3CDTF">2026-01-24T09:37:00Z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Created">
    <vt:filetime>2026-01-12T00:00:00Z</vt:filetime>
  </property>
  <property fmtid="{D5CDD505-2E9C-101B-9397-08002B2CF9AE}" pid="4" name="Creator">
    <vt:lpwstr>Acrobat PDFMaker 25 for Word</vt:lpwstr>
  </property>
  <property fmtid="{D5CDD505-2E9C-101B-9397-08002B2CF9AE}" pid="5" name="GrammarlyDocumentId">
    <vt:lpwstr>c5e50c43-e599-4afa-9c5b-2d141c1be4a5</vt:lpwstr>
  </property>
  <property fmtid="{D5CDD505-2E9C-101B-9397-08002B2CF9AE}" pid="6" name="LastSaved">
    <vt:filetime>2026-01-22T00:00:00Z</vt:filetime>
  </property>
  <property fmtid="{D5CDD505-2E9C-101B-9397-08002B2CF9AE}" pid="7" name="Producer">
    <vt:lpwstr>Adobe PDF Library 25.1.5</vt:lpwstr>
  </property>
  <property fmtid="{D5CDD505-2E9C-101B-9397-08002B2CF9AE}" pid="8" name="SourceModified">
    <vt:lpwstr>D:20260112140434</vt:lpwstr>
  </property>
</Properties>
</file>