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702022729"/>
        <w:docPartObj>
          <w:docPartGallery w:val="Cover Pages"/>
          <w:docPartUnique/>
        </w:docPartObj>
      </w:sdtPr>
      <w:sdtEndPr>
        <w:rPr>
          <w:rFonts w:ascii="Helvetica" w:hAnsi="Helvetica"/>
          <w:color w:val="202A2D"/>
          <w:sz w:val="22"/>
        </w:rPr>
      </w:sdtEndPr>
      <w:sdtContent>
        <w:p w14:paraId="38DD18B3" w14:textId="77777777">
          <w:r>
            <w:drawing>
              <wp:anchor distT="0" distB="0" distL="114300" distR="114300" simplePos="0" relativeHeight="251657216" behindDoc="1" locked="0" layoutInCell="1" allowOverlap="1" wp14:anchorId="08D2DAFC" wp14:editId="1C27ADF8">
                <wp:simplePos x="0" y="0"/>
                <wp:positionH relativeFrom="column">
                  <wp:posOffset>-1143000</wp:posOffset>
                </wp:positionH>
                <wp:positionV relativeFrom="paragraph">
                  <wp:posOffset>-914400</wp:posOffset>
                </wp:positionV>
                <wp:extent cx="7595305" cy="10741145"/>
                <wp:effectExtent l="25400" t="0" r="0" b="0"/>
                <wp:wrapNone/>
                <wp:docPr id="4" name="Picture 0" descr="report_fro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_front.jpg"/>
                        <pic:cNvPicPr/>
                      </pic:nvPicPr>
                      <pic:blipFill>
                        <a:blip r:embed="rId10"/>
                        <a:stretch>
                          <a:fillRect/>
                        </a:stretch>
                      </pic:blipFill>
                      <pic:spPr>
                        <a:xfrm>
                          <a:off x="0" y="0"/>
                          <a:ext cx="7595305" cy="10741145"/>
                        </a:xfrm>
                        <a:prstGeom prst="rect">
                          <a:avLst/>
                        </a:prstGeom>
                      </pic:spPr>
                    </pic:pic>
                  </a:graphicData>
                </a:graphic>
              </wp:anchor>
            </w:drawing>
          </w:r>
        </w:p>
        <w:p w14:paraId="15095D74" w14:textId="77777777"/>
        <w:p w14:paraId="2352D720" w14:textId="77777777">
          <w:pPr>
            <w:ind w:left="-567" w:right="-631"/>
          </w:pPr>
          <w:r>
            <mc:AlternateContent>
              <mc:Choice Requires="wps">
                <w:drawing>
                  <wp:anchor distT="0" distB="0" distL="114300" distR="114300" simplePos="0" relativeHeight="251659264" behindDoc="0" locked="0" layoutInCell="1" allowOverlap="1" wp14:anchorId="3949D451" wp14:editId="6062FD5E">
                    <wp:simplePos x="0" y="0"/>
                    <wp:positionH relativeFrom="column">
                      <wp:posOffset>-748665</wp:posOffset>
                    </wp:positionH>
                    <wp:positionV relativeFrom="paragraph">
                      <wp:posOffset>4726940</wp:posOffset>
                    </wp:positionV>
                    <wp:extent cx="6400800" cy="2514600"/>
                    <wp:effectExtent l="0" t="0" r="0" b="0"/>
                    <wp:wrapTight wrapText="bothSides">
                      <wp:wrapPolygon edited="0">
                        <wp:start x="129" y="491"/>
                        <wp:lineTo x="129" y="21109"/>
                        <wp:lineTo x="21407" y="21109"/>
                        <wp:lineTo x="21407" y="491"/>
                        <wp:lineTo x="129" y="491"/>
                      </wp:wrapPolygon>
                    </wp:wrapTight>
                    <wp:docPr id="3" name="Téacsbhosca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514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C94BD" w14:textId="30BAA0DA">
                                <w:pPr>
                                  <w:rPr>
                                    <w:rFonts w:ascii="Arial" w:hAnsi="Arial" w:cs="Arial"/>
                                    <w:b/>
                                    <w:color w:val="FFFFFF" w:themeColor="background1"/>
                                    <w:sz w:val="48"/>
                                    <w:szCs w:val="48"/>
                                  </w:rPr>
                                  <w:pStyle w:val="NF974E24F-Normal1"/>
                                </w:pPr>
                                <w:r>
                                  <w:t xml:space="preserve">Coistí Fiosrúcháin </w:t>
                                </w:r>
                              </w:p>
                              <w:p w14:paraId="4AC2C125" w14:textId="77777777">
                                <w:pPr>
                                  <w:rPr>
                                    <w:rFonts w:ascii="Arial" w:hAnsi="Arial" w:cs="Arial"/>
                                    <w:color w:val="FFFFFF" w:themeColor="background1"/>
                                    <w:sz w:val="48"/>
                                  </w:rPr>
                                </w:pPr>
                              </w:p>
                              <w:p w14:paraId="2C7881E8" w14:textId="083161BD">
                                <w:pPr>
                                  <w:rPr>
                                    <w:rFonts w:ascii="Arial" w:hAnsi="Arial" w:cs="Arial"/>
                                    <w:b/>
                                    <w:color w:val="FFFFFF" w:themeColor="background1"/>
                                    <w:sz w:val="36"/>
                                    <w:szCs w:val="36"/>
                                  </w:rPr>
                                  <w:pStyle w:val="NF974E24F-Normal2"/>
                                </w:pPr>
                                <w:r>
                                  <w:t xml:space="preserve">Sonraíochtaí agus Riachtanais an Chathaoirligh</w:t>
                                </w:r>
                              </w:p>
                              <w:p w14:paraId="261C767A" w14:textId="77777777">
                                <w:pPr>
                                  <w:rPr>
                                    <w:rFonts w:ascii="Arial" w:hAnsi="Arial" w:cs="Arial"/>
                                    <w:b/>
                                    <w:color w:val="FFFFFF" w:themeColor="background1"/>
                                    <w:sz w:val="36"/>
                                    <w:szCs w:val="36"/>
                                  </w:rPr>
                                </w:pPr>
                              </w:p>
                              <w:p w14:paraId="2CF9EDF4" w14:textId="58D7B4B1">
                                <w:pPr>
                                  <w:rPr>
                                    <w:rFonts w:ascii="Arial" w:hAnsi="Arial" w:cs="Arial"/>
                                    <w:b/>
                                    <w:color w:val="FFFFFF" w:themeColor="background1"/>
                                    <w:sz w:val="36"/>
                                    <w:szCs w:val="36"/>
                                  </w:rPr>
                                  <w:pStyle w:val="NF974E24F-Normal2"/>
                                </w:pPr>
                                <w:r>
                                  <w:t xml:space="preserve">Márta 2026</w:t>
                                </w:r>
                              </w:p>
                              <w:p w14:paraId="0B2A75FF" w14:textId="77777777">
                                <w:pPr>
                                  <w:jc w:val="center"/>
                                  <w:rPr>
                                    <w:rFonts w:ascii="Arial" w:hAnsi="Arial" w:cs="Arial"/>
                                    <w:b/>
                                    <w:color w:val="FFFFFF" w:themeColor="background1"/>
                                    <w:sz w:val="36"/>
                                    <w:szCs w:val="36"/>
                                  </w:rPr>
                                </w:pPr>
                              </w:p>
                              <w:p w14:paraId="76FD6EA2" w14:textId="77777777">
                                <w:pPr>
                                  <w:tabs>
                                    <w:tab w:val="left" w:pos="1134"/>
                                    <w:tab w:val="left" w:pos="2552"/>
                                  </w:tabs>
                                  <w:rPr>
                                    <w:rFonts w:ascii="Arial" w:hAnsi="Arial" w:cs="Arial"/>
                                    <w:color w:val="FFFFFF" w:themeColor="background1"/>
                                    <w:sz w:val="72"/>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AlternateContent>
          </w:r>
          <w:r>
            <mc:AlternateContent>
              <mc:Choice Requires="wps">
                <w:drawing>
                  <wp:anchor distT="0" distB="0" distL="114300" distR="114300" simplePos="0" relativeHeight="251660288" behindDoc="0" locked="0" layoutInCell="1" allowOverlap="1" wp14:anchorId="509EE619" wp14:editId="7AEE3CF2">
                    <wp:simplePos x="0" y="0"/>
                    <wp:positionH relativeFrom="column">
                      <wp:posOffset>-748665</wp:posOffset>
                    </wp:positionH>
                    <wp:positionV relativeFrom="paragraph">
                      <wp:posOffset>8384540</wp:posOffset>
                    </wp:positionV>
                    <wp:extent cx="6400800" cy="685800"/>
                    <wp:effectExtent l="0" t="0" r="0" b="0"/>
                    <wp:wrapTight wrapText="bothSides">
                      <wp:wrapPolygon edited="0">
                        <wp:start x="129" y="1800"/>
                        <wp:lineTo x="129" y="19800"/>
                        <wp:lineTo x="21407" y="19800"/>
                        <wp:lineTo x="21407" y="1800"/>
                        <wp:lineTo x="129" y="1800"/>
                      </wp:wrapPolygon>
                    </wp:wrapTight>
                    <wp:docPr id="8" name="Téacsbhosca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728095" w14:textId="77777777">
                                <w:pPr>
                                  <w:tabs>
                                    <w:tab w:val="left" w:pos="2552"/>
                                  </w:tabs>
                                  <w:rPr>
                                    <w:rFonts w:ascii="Arial" w:hAnsi="Arial" w:cs="Arial"/>
                                    <w:color w:val="FFFFFF" w:themeColor="background1"/>
                                    <w:sz w:val="26"/>
                                  </w:rPr>
                                  <w:pStyle w:val="NF974E24F-Normal3"/>
                                </w:pPr>
                                <w:r>
                                  <w:t xml:space="preserve">An Chomhairle um Ghairmithe Sláinte agus Cúraim Shóisialaigh</w:t>
                                </w:r>
                              </w:p>
                              <w:p w14:paraId="64BB94A4" w14:textId="77777777">
                                <w:pPr>
                                  <w:tabs>
                                    <w:tab w:val="left" w:pos="2552"/>
                                  </w:tabs>
                                  <w:rPr>
                                    <w:rFonts w:ascii="Arial" w:hAnsi="Arial" w:cs="Arial"/>
                                    <w:color w:val="FFFFFF" w:themeColor="background1"/>
                                    <w:sz w:val="26"/>
                                  </w:rPr>
                                  <w:pStyle w:val="NF974E24F-Normal4"/>
                                </w:pPr>
                                <w:r>
                                  <w:t xml:space="preserve">An Chomhairle um Ghairmithe Sláinte agus Cúraim Shóisialaigh</w:t>
                                </w:r>
                              </w:p>
                              <w:p w14:paraId="0B42407B" w14:textId="77777777">
                                <w:pPr>
                                  <w:tabs>
                                    <w:tab w:val="left" w:pos="1134"/>
                                    <w:tab w:val="left" w:pos="2552"/>
                                  </w:tabs>
                                  <w:rPr>
                                    <w:rFonts w:ascii="Arial" w:hAnsi="Arial" w:cs="Arial"/>
                                    <w:color w:val="FFFFFF" w:themeColor="background1"/>
                                    <w:sz w:val="26"/>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AlternateContent>
          </w:r>
          <w:r>
            <w:br w:type="page"/>
          </w:r>
        </w:p>
      </w:sdtContent>
    </w:sdt>
    <w:p w14:paraId="3C13B201" w14:textId="77777777">
      <w:pPr>
        <w:pStyle w:val="NF974E24F-Default5"/>
        <w:spacing w:line="276" w:lineRule="auto"/>
        <w:jc w:val="both"/>
        <w:rPr>
          <w:b/>
          <w:bCs/>
        </w:rPr>
      </w:pPr>
      <w:r>
        <w:t xml:space="preserve">Maidir le CORU</w:t>
      </w:r>
    </w:p>
    <w:p w14:paraId="5AA09FDC" w14:textId="77777777">
      <w:pPr>
        <w:pStyle w:val="Default"/>
        <w:spacing w:line="276" w:lineRule="auto"/>
        <w:jc w:val="both"/>
        <w:rPr>
          <w:b/>
          <w:bCs/>
        </w:rPr>
      </w:pPr>
    </w:p>
    <w:p w14:paraId="5F21B068" w14:textId="77777777">
      <w:pPr>
        <w:pStyle w:val="NF974E24F-Default6"/>
        <w:spacing w:line="276" w:lineRule="auto"/>
        <w:jc w:val="both"/>
        <w:rPr>
          <w:sz w:val="22"/>
          <w:szCs w:val="22"/>
        </w:rPr>
      </w:pPr>
      <w:r>
        <w:t xml:space="preserve">Is é CORU an rialtóir i dtaobh na ngairmeacha éagsúla sláinte in Éirinn.  </w:t>
      </w:r>
    </w:p>
    <w:p w14:paraId="2A797ECB" w14:textId="77777777">
      <w:pPr>
        <w:pStyle w:val="Default"/>
        <w:spacing w:line="276" w:lineRule="auto"/>
        <w:jc w:val="both"/>
        <w:rPr>
          <w:b/>
          <w:bCs/>
        </w:rPr>
      </w:pPr>
    </w:p>
    <w:p w14:paraId="1201F2A3" w14:textId="58E099C7">
      <w:pPr>
        <w:pStyle w:val="NF974E24F-Default6"/>
        <w:spacing w:line="276" w:lineRule="auto"/>
        <w:jc w:val="both"/>
        <w:rPr>
          <w:sz w:val="22"/>
          <w:szCs w:val="22"/>
        </w:rPr>
      </w:pPr>
      <w:r>
        <w:t xml:space="preserve">Is é ár ról an pobal a chosaint trí iompar gairmiúil, oideachas, oiliúint agus inniúlacht ardchaighdeáin a chur chun cinn le clárú reachtúil na ngairmithe sláinte agus cúraim shóisialaigh.</w:t>
      </w:r>
    </w:p>
    <w:p w14:paraId="6FC6163A" w14:textId="77777777">
      <w:pPr>
        <w:pStyle w:val="Default"/>
        <w:spacing w:line="276" w:lineRule="auto"/>
        <w:jc w:val="both"/>
        <w:rPr>
          <w:sz w:val="22"/>
          <w:szCs w:val="22"/>
        </w:rPr>
      </w:pPr>
    </w:p>
    <w:p w14:paraId="1D4FA60F" w14:textId="2A98AED3">
      <w:pPr>
        <w:pStyle w:val="NF974E24F-Default6"/>
        <w:spacing w:line="276" w:lineRule="auto"/>
        <w:jc w:val="both"/>
        <w:rPr>
          <w:sz w:val="22"/>
          <w:szCs w:val="22"/>
        </w:rPr>
      </w:pPr>
      <w:r>
        <w:t xml:space="preserve">Bunaíodh CORU faoin Acht um Ghairmithe Sláinte agus Cúraim Shóisialaigh, 2005 (arna leasú) ("an tAcht"). Istigh san eagraíocht tá an Chomhairle um Ghairmithe Sláinte agus Cúraim Shóisialaigh agus na Boird Chlárúcháin, bord amháin do gach gairm a ainmnítear san Acht. </w:t>
      </w:r>
    </w:p>
    <w:p w14:paraId="13A25203" w14:textId="77777777">
      <w:pPr>
        <w:pStyle w:val="Default"/>
        <w:spacing w:line="276" w:lineRule="auto"/>
        <w:jc w:val="both"/>
        <w:rPr>
          <w:b/>
          <w:bCs/>
        </w:rPr>
      </w:pPr>
    </w:p>
    <w:p w14:paraId="147E4A96" w14:textId="77777777">
      <w:pPr>
        <w:pStyle w:val="Default"/>
        <w:spacing w:line="276" w:lineRule="auto"/>
        <w:jc w:val="both"/>
        <w:rPr>
          <w:b/>
          <w:bCs/>
        </w:rPr>
      </w:pPr>
    </w:p>
    <w:p w14:paraId="5530F848" w14:textId="58E2EBD6">
      <w:pPr>
        <w:pStyle w:val="NF974E24F-Default5"/>
        <w:spacing w:line="276" w:lineRule="auto"/>
        <w:jc w:val="both"/>
        <w:rPr>
          <w:b/>
          <w:bCs/>
        </w:rPr>
      </w:pPr>
      <w:r>
        <w:t xml:space="preserve">Coistí Fiosrúcháin </w:t>
      </w:r>
    </w:p>
    <w:p w14:paraId="728E406F" w14:textId="77777777">
      <w:pPr>
        <w:pStyle w:val="Default"/>
        <w:spacing w:line="276" w:lineRule="auto"/>
        <w:jc w:val="both"/>
        <w:rPr>
          <w:b/>
          <w:bCs/>
        </w:rPr>
      </w:pPr>
    </w:p>
    <w:p w14:paraId="52B1CF07" w14:textId="5D8B71B5">
      <w:pPr>
        <w:spacing w:line="276" w:lineRule="auto"/>
        <w:jc w:val="both"/>
        <w:rPr>
          <w:rFonts w:ascii="Arial" w:hAnsi="Arial" w:cs="Arial"/>
          <w:sz w:val="22"/>
          <w:szCs w:val="22"/>
        </w:rPr>
        <w:pStyle w:val="NF974E24F-Normal7"/>
      </w:pPr>
      <w:r>
        <w:t xml:space="preserve">Is cineál coiste breithiúnach iad na Coistí Fiosrúcháin atá bunaithe ag CORU chun gearáin maidir le feidhmiúlacht chun cleachtadh a bhreithniú faoi ghairmithe sláinte agus cúraim shóisialaigh, nach raibh oiriúnach le haghaidh idirghabhála nó i gcás nach raibh toiliú ann le haghaidh idirghabhála. D’fhéadfadh Coiste Iompair Ghairmiúil nó Coiste Sláinte a bheith ann. </w:t>
      </w:r>
    </w:p>
    <w:p w14:paraId="0A601677" w14:textId="77777777">
      <w:pPr>
        <w:pStyle w:val="Default"/>
        <w:spacing w:line="276" w:lineRule="auto"/>
        <w:jc w:val="both"/>
        <w:rPr>
          <w:sz w:val="22"/>
          <w:szCs w:val="22"/>
        </w:rPr>
      </w:pPr>
    </w:p>
    <w:p w14:paraId="234A7B52" w14:textId="0BE9E407">
      <w:pPr>
        <w:pStyle w:val="NF974E24F-Default6"/>
        <w:spacing w:line="276" w:lineRule="auto"/>
        <w:jc w:val="both"/>
        <w:rPr>
          <w:bCs/>
          <w:sz w:val="22"/>
          <w:szCs w:val="22"/>
        </w:rPr>
      </w:pPr>
      <w:r>
        <w:t xml:space="preserve">Tá léirithe spéise á lorg ag CORU anois ó </w:t>
      </w:r>
      <w:r>
        <w:rPr>
          <w:b/>
        </w:rPr>
        <w:t xml:space="preserve">dhaoine neamhchláraithe (daoine tuata) </w:t>
      </w:r>
      <w:r>
        <w:t xml:space="preserve"> atá cáilithe agus a bhfuil taithí acu agus ar spéis leo a bheith ceaptha ina Chathaoirleach ar an gCoiste Sláinte.</w:t>
      </w:r>
    </w:p>
    <w:p w14:paraId="7B69B314" w14:textId="77777777">
      <w:pPr>
        <w:pStyle w:val="Default"/>
        <w:spacing w:line="276" w:lineRule="auto"/>
        <w:jc w:val="both"/>
        <w:rPr>
          <w:b/>
          <w:bCs/>
        </w:rPr>
      </w:pPr>
    </w:p>
    <w:p w14:paraId="7262F1CB" w14:textId="77777777">
      <w:pPr>
        <w:pStyle w:val="Default"/>
        <w:spacing w:line="276" w:lineRule="auto"/>
        <w:jc w:val="both"/>
        <w:rPr>
          <w:b/>
          <w:bCs/>
        </w:rPr>
      </w:pPr>
    </w:p>
    <w:p w14:paraId="2108129C" w14:textId="549850DC">
      <w:pPr>
        <w:pStyle w:val="NF974E24F-Default5"/>
        <w:spacing w:line="276" w:lineRule="auto"/>
        <w:jc w:val="both"/>
        <w:rPr>
          <w:b/>
          <w:bCs/>
        </w:rPr>
      </w:pPr>
      <w:r>
        <w:t xml:space="preserve">Feidhm an Choiste</w:t>
      </w:r>
    </w:p>
    <w:p w14:paraId="10883650" w14:textId="77777777">
      <w:pPr>
        <w:pStyle w:val="Default"/>
        <w:spacing w:line="276" w:lineRule="auto"/>
        <w:jc w:val="both"/>
        <w:rPr>
          <w:b/>
          <w:bCs/>
        </w:rPr>
      </w:pPr>
    </w:p>
    <w:p w14:paraId="0ECDA834" w14:textId="2726F7F2">
      <w:pPr>
        <w:pStyle w:val="NF974E24F-Default6"/>
        <w:spacing w:line="276" w:lineRule="auto"/>
        <w:jc w:val="both"/>
        <w:rPr>
          <w:sz w:val="22"/>
          <w:szCs w:val="22"/>
        </w:rPr>
      </w:pPr>
      <w:r>
        <w:t xml:space="preserve">Is é cuspóir reachtúil CORU an pobal a chosaint. Bunaíodh na Coistí Fiosrúcháin faoi Chuid 6 den Acht a cuireadh i bhfeidhm ar an 31</w:t>
      </w:r>
      <w:r>
        <w:t xml:space="preserve"> Nollaig 2014. Déanann an Coiste Réamhimeachtaí athbhreithniú agus breithniú ar gach gearán maidir le feidhmiúlacht chun cleachtadh a fhaigheann CORU agus cinneann sé an bhfuil gá le gníomh breise i leith an ghearáin agus nach bhfuil sé oiriúnach le haghaidh idirghabhála nó nach bhfuil toiliú ann le haghaidh idirghabhála. Má chinntear, cuirfear an gearán os comhair Coiste Fiosrúcháin le haghaidh éisteachta - Coiste Iompair Ghairmiúil nó Coiste Sláinte.</w:t>
      </w:r>
    </w:p>
    <w:p w14:paraId="26021B41" w14:textId="77777777">
      <w:pPr>
        <w:pStyle w:val="Default"/>
        <w:spacing w:line="276" w:lineRule="auto"/>
        <w:jc w:val="both"/>
        <w:rPr>
          <w:sz w:val="22"/>
          <w:szCs w:val="22"/>
        </w:rPr>
      </w:pPr>
    </w:p>
    <w:p w14:paraId="61513555" w14:textId="3B0AF023">
      <w:pPr>
        <w:pStyle w:val="NF974E24F-Default6"/>
        <w:spacing w:line="276" w:lineRule="auto"/>
        <w:jc w:val="both"/>
        <w:rPr>
          <w:sz w:val="22"/>
          <w:szCs w:val="22"/>
        </w:rPr>
      </w:pPr>
      <w:r>
        <w:t xml:space="preserve">Beidh éisteachtaí cosúil le héisteachtaí os comhair Cúirte nó binse fiosrúcháin. Go hachomair, ag an éisteacht, éisteann an Coiste Iompair Ghairmiúil nó an Coiste Sláinte fianaise ó na páirtithe sa ghearán agus is é a chinneann ar deireadh, tar éis an fhianaise a bhreithniú, an ann d’fheidhmiúlacht chun cleachtadh lagaithe i gcás an Chláraí a ndearnadh an gearán ina thaobh. </w:t>
      </w:r>
    </w:p>
    <w:p w14:paraId="5C6FBA86" w14:textId="77777777">
      <w:pPr>
        <w:pStyle w:val="Default"/>
        <w:spacing w:line="276" w:lineRule="auto"/>
        <w:jc w:val="both"/>
        <w:rPr>
          <w:sz w:val="22"/>
          <w:szCs w:val="22"/>
        </w:rPr>
      </w:pPr>
    </w:p>
    <w:p w14:paraId="0273EDEA" w14:textId="77777777">
      <w:pPr>
        <w:pStyle w:val="NF974E24F-Default6"/>
        <w:jc w:val="both"/>
        <w:rPr>
          <w:sz w:val="22"/>
          <w:szCs w:val="22"/>
        </w:rPr>
      </w:pPr>
      <w:r>
        <w:t xml:space="preserve">Triúr a bheidh ar an gCoiste Fiosrúcháin (an Coiste Iompair Ghairmiúil nó an Coiste Sláinte, ag brath ar nádúr an ghearáin): </w:t>
      </w:r>
    </w:p>
    <w:p w14:paraId="347AEA4C" w14:textId="77777777">
      <w:pPr>
        <w:pStyle w:val="Default"/>
        <w:jc w:val="both"/>
        <w:rPr>
          <w:sz w:val="22"/>
          <w:szCs w:val="22"/>
        </w:rPr>
      </w:pPr>
    </w:p>
    <w:p w14:paraId="6A7B399B" w14:textId="77777777">
      <w:pPr>
        <w:pStyle w:val="NF974E24F-Default6"/>
        <w:numPr>
          <w:ilvl w:val="0"/>
          <w:numId w:val="31"/>
        </w:numPr>
        <w:jc w:val="both"/>
        <w:rPr>
          <w:sz w:val="22"/>
          <w:szCs w:val="22"/>
        </w:rPr>
      </w:pPr>
      <w:r>
        <w:t xml:space="preserve">aon chláraí amháin ón ngairm chéanna leis an gcláraí a ndearnadh an gearán ina choinne, </w:t>
      </w:r>
    </w:p>
    <w:p w14:paraId="145DD18B" w14:textId="77777777">
      <w:pPr>
        <w:pStyle w:val="NF974E24F-Default6"/>
        <w:numPr>
          <w:ilvl w:val="0"/>
          <w:numId w:val="31"/>
        </w:numPr>
        <w:jc w:val="both"/>
        <w:rPr>
          <w:sz w:val="22"/>
          <w:szCs w:val="22"/>
        </w:rPr>
      </w:pPr>
      <w:r>
        <w:t xml:space="preserve">aon chláraí amháin ó ghairm eile </w:t>
      </w:r>
    </w:p>
    <w:p w14:paraId="6E3C79FD" w14:textId="77777777">
      <w:pPr>
        <w:pStyle w:val="NF974E24F-Default6"/>
        <w:numPr>
          <w:ilvl w:val="0"/>
          <w:numId w:val="31"/>
        </w:numPr>
        <w:jc w:val="both"/>
        <w:rPr>
          <w:sz w:val="22"/>
          <w:szCs w:val="22"/>
        </w:rPr>
      </w:pPr>
      <w:r>
        <w:t xml:space="preserve">aon duine amháin nach cláraí é (Cathaoirleach). </w:t>
      </w:r>
    </w:p>
    <w:p w14:paraId="2CDCC2FE" w14:textId="77777777">
      <w:pPr>
        <w:pStyle w:val="Default"/>
        <w:spacing w:line="276" w:lineRule="auto"/>
        <w:jc w:val="both"/>
        <w:rPr>
          <w:sz w:val="22"/>
          <w:szCs w:val="22"/>
        </w:rPr>
      </w:pPr>
    </w:p>
    <w:p w14:paraId="0A36DBBE" w14:textId="77777777">
      <w:pPr>
        <w:pStyle w:val="NF974E24F-Default8"/>
        <w:spacing w:line="276" w:lineRule="auto"/>
        <w:jc w:val="both"/>
        <w:rPr>
          <w:sz w:val="22"/>
          <w:szCs w:val="22"/>
          <w:u w:val="single"/>
        </w:rPr>
      </w:pPr>
      <w:r>
        <w:t xml:space="preserve">Tionóltar éisteachtaí Coiste Iompair Ghairmiúil os comhair an phobail de ghnáth. Tionóltar éisteachtaí Coiste Sláinte go príobháideach de ghnáth. Reáchtáiltear na héisteachtaí go léir ar an láthair in oifigí CORU. </w:t>
      </w:r>
    </w:p>
    <w:p w14:paraId="02FC1941" w14:textId="7598B44E">
      <w:pPr>
        <w:pStyle w:val="Default"/>
        <w:spacing w:line="276" w:lineRule="auto"/>
        <w:jc w:val="both"/>
        <w:rPr>
          <w:sz w:val="22"/>
          <w:szCs w:val="22"/>
          <w:u w:val="single"/>
        </w:rPr>
      </w:pPr>
    </w:p>
    <w:p w14:paraId="4F8E9CB5" w14:textId="77777777">
      <w:pPr>
        <w:pStyle w:val="Default"/>
        <w:spacing w:line="276" w:lineRule="auto"/>
        <w:jc w:val="both"/>
        <w:rPr>
          <w:b/>
          <w:bCs/>
        </w:rPr>
      </w:pPr>
    </w:p>
    <w:p w14:paraId="75202CBF" w14:textId="544EFBDE">
      <w:pPr>
        <w:autoSpaceDE w:val="0"/>
        <w:autoSpaceDN w:val="0"/>
        <w:adjustRightInd w:val="0"/>
        <w:spacing w:line="276" w:lineRule="auto"/>
        <w:jc w:val="both"/>
        <w:rPr>
          <w:rFonts w:ascii="Arial" w:hAnsi="Arial" w:cs="Arial" w:eastAsia="Calibri"/>
          <w:b/>
          <w:bCs/>
          <w:color w:val="000000"/>
        </w:rPr>
        <w:pStyle w:val="NF974E24F-Normal9"/>
      </w:pPr>
      <w:r>
        <w:t xml:space="preserve">Freagrachtaí do ról an Chathaoirligh:</w:t>
      </w:r>
    </w:p>
    <w:p w14:paraId="6E619C09" w14:textId="77777777">
      <w:pPr>
        <w:autoSpaceDE w:val="0"/>
        <w:autoSpaceDN w:val="0"/>
        <w:adjustRightInd w:val="0"/>
        <w:spacing w:line="276" w:lineRule="auto"/>
        <w:rPr>
          <w:rFonts w:ascii="Arial" w:hAnsi="Arial" w:cs="Arial" w:eastAsia="Times New Roman"/>
          <w:color w:val="000000"/>
          <w:sz w:val="22"/>
          <w:szCs w:val="22"/>
        </w:rPr>
      </w:pPr>
    </w:p>
    <w:p w14:paraId="75767C6A" w14:textId="6D9754CC">
      <w:pPr>
        <w:pStyle w:val="NF974E24F-Default6"/>
        <w:spacing w:line="276" w:lineRule="auto"/>
        <w:jc w:val="both"/>
        <w:rPr>
          <w:sz w:val="22"/>
          <w:szCs w:val="22"/>
        </w:rPr>
      </w:pPr>
      <w:r>
        <w:t xml:space="preserve">Beidh Cathaoirleach an Choiste Sláinte ina bhall tuata den choiste. </w:t>
      </w:r>
    </w:p>
    <w:p w14:paraId="73D1645D" w14:textId="77777777">
      <w:pPr>
        <w:pStyle w:val="Default"/>
        <w:spacing w:line="276" w:lineRule="auto"/>
        <w:jc w:val="both"/>
        <w:rPr>
          <w:sz w:val="22"/>
          <w:szCs w:val="22"/>
        </w:rPr>
      </w:pPr>
    </w:p>
    <w:p w14:paraId="31AC00D4" w14:textId="5D8FE1AC">
      <w:pPr>
        <w:pStyle w:val="NF974E24F-Default6"/>
        <w:spacing w:line="276" w:lineRule="auto"/>
        <w:jc w:val="both"/>
        <w:rPr>
          <w:sz w:val="22"/>
          <w:szCs w:val="22"/>
        </w:rPr>
      </w:pPr>
      <w:r>
        <w:t xml:space="preserve">Más mian leat spéis a léiriú go ndéanfaí tú a bhreithniú don ról, ní mór duit na riachtanais seo a leanas a chomhlíonadh:</w:t>
      </w:r>
    </w:p>
    <w:p w14:paraId="2EA88CB9" w14:textId="77777777">
      <w:pPr>
        <w:pStyle w:val="Default"/>
        <w:spacing w:line="276" w:lineRule="auto"/>
        <w:jc w:val="both"/>
        <w:rPr>
          <w:sz w:val="22"/>
          <w:szCs w:val="22"/>
        </w:rPr>
      </w:pPr>
    </w:p>
    <w:p w14:paraId="3B5EEB86" w14:textId="31DFB108">
      <w:pPr>
        <w:pStyle w:val="NF974E24F-Default6"/>
        <w:numPr>
          <w:ilvl w:val="0"/>
          <w:numId w:val="30"/>
        </w:numPr>
        <w:spacing w:line="276" w:lineRule="auto"/>
        <w:jc w:val="both"/>
        <w:rPr>
          <w:sz w:val="22"/>
          <w:szCs w:val="22"/>
        </w:rPr>
      </w:pPr>
      <w:r>
        <w:t xml:space="preserve">2 bhliain ar a laghad de thaithí ag obair ar Choiste Araíonachta nó ar chomhlacht cinnteoireachta comhchosúil i bhfeidhm leathbhreithiúnach </w:t>
      </w:r>
    </w:p>
    <w:p w14:paraId="03B68CF1" w14:textId="12A447C7">
      <w:pPr>
        <w:pStyle w:val="Default"/>
        <w:numPr>
          <w:ilvl w:val="0"/>
          <w:numId w:val="30"/>
        </w:numPr>
        <w:spacing w:line="276" w:lineRule="auto"/>
        <w:jc w:val="both"/>
        <w:rPr>
          <w:sz w:val="22"/>
          <w:szCs w:val="22"/>
        </w:rPr>
      </w:pPr>
      <w:r>
        <w:rPr>
          <w:sz w:val="22"/>
          <w:szCs w:val="22"/>
        </w:rPr>
        <w:t xml:space="preserve">gan bheith ar Chomhairle ná ar Bhord Clárúcháin de chuid CORU faoi láthair de réir alt 51(6) den </w:t>
      </w:r>
      <w:hyperlink r:id="rId11" w:anchor="SEC51" w:history="1">
        <w:r>
          <w:rPr>
            <w:rStyle w:val="Hyperlink"/>
            <w:rFonts w:ascii="Arial" w:hAnsi="Arial" w:cs="Arial"/>
            <w:color w:val="0070C0"/>
            <w:sz w:val="22"/>
            <w:szCs w:val="22"/>
          </w:rPr>
          <w:t xml:space="preserve">Acht um Ghairmithe Sláinte agus Cúraim Shóisialaigh, 2005 (arna leasú)</w:t>
        </w:r>
        <w:r>
          <w:rPr>
            <w:rStyle w:val="Hyperlink"/>
            <w:rFonts w:ascii="Arial" w:hAnsi="Arial" w:cs="Arial"/>
            <w:sz w:val="22"/>
            <w:szCs w:val="22"/>
          </w:rPr>
          <w:t xml:space="preserve"> </w:t>
        </w:r>
      </w:hyperlink>
    </w:p>
    <w:p w14:paraId="1CBC8532" w14:textId="5396BB23">
      <w:pPr>
        <w:pStyle w:val="NF974E24F-Default6"/>
        <w:numPr>
          <w:ilvl w:val="0"/>
          <w:numId w:val="30"/>
        </w:numPr>
        <w:spacing w:line="276" w:lineRule="auto"/>
        <w:jc w:val="both"/>
        <w:rPr>
          <w:sz w:val="22"/>
          <w:szCs w:val="22"/>
        </w:rPr>
      </w:pPr>
      <w:r>
        <w:t xml:space="preserve">an cumas éisteachtaí a reáchtáil de réir nósanna imeachta córa</w:t>
      </w:r>
    </w:p>
    <w:p w14:paraId="074E9A65" w14:textId="77777777">
      <w:pPr>
        <w:pStyle w:val="NF974E24F-Default6"/>
        <w:numPr>
          <w:ilvl w:val="0"/>
          <w:numId w:val="30"/>
        </w:numPr>
        <w:tabs>
          <w:tab w:val="left" w:pos="7088"/>
        </w:tabs>
        <w:spacing w:line="276" w:lineRule="auto"/>
        <w:jc w:val="both"/>
        <w:rPr>
          <w:sz w:val="22"/>
          <w:szCs w:val="22"/>
        </w:rPr>
      </w:pPr>
      <w:r>
        <w:t xml:space="preserve">an cumas cinntí a mhíniú agus a chosaint i dteanga atá oiriúnach do réimse leathan páirtithe leasmhara.</w:t>
      </w:r>
    </w:p>
    <w:p w14:paraId="6D85D640" w14:textId="589612CB">
      <w:pPr>
        <w:pStyle w:val="NF974E24F-Default6"/>
        <w:numPr>
          <w:ilvl w:val="0"/>
          <w:numId w:val="30"/>
        </w:numPr>
        <w:tabs>
          <w:tab w:val="left" w:pos="7088"/>
        </w:tabs>
        <w:spacing w:line="276" w:lineRule="auto"/>
        <w:jc w:val="both"/>
        <w:rPr>
          <w:sz w:val="22"/>
          <w:szCs w:val="22"/>
        </w:rPr>
      </w:pPr>
      <w:r>
        <w:t xml:space="preserve">an cumas cinneadh/cinntí a cheapadh agus cúiseanna soiléire agus gonta a thabhairt leis an gcinneadh/na cinntí sin.</w:t>
      </w:r>
    </w:p>
    <w:p w14:paraId="427952FB" w14:textId="77777777">
      <w:pPr>
        <w:pStyle w:val="Default"/>
        <w:tabs>
          <w:tab w:val="left" w:pos="7088"/>
        </w:tabs>
        <w:spacing w:line="276" w:lineRule="auto"/>
        <w:ind w:left="720"/>
        <w:jc w:val="both"/>
        <w:rPr>
          <w:sz w:val="22"/>
          <w:szCs w:val="22"/>
        </w:rPr>
      </w:pPr>
    </w:p>
    <w:p w14:paraId="4371393B" w14:textId="2D685CF8">
      <w:pPr>
        <w:pStyle w:val="NF974E24F-Default6"/>
        <w:tabs>
          <w:tab w:val="left" w:pos="7088"/>
        </w:tabs>
        <w:spacing w:line="276" w:lineRule="auto"/>
        <w:jc w:val="both"/>
        <w:rPr>
          <w:sz w:val="22"/>
          <w:szCs w:val="22"/>
        </w:rPr>
      </w:pPr>
      <w:r>
        <w:t xml:space="preserve">Ina theannta sin, ní mór gan a bheith cláraithe, ná a bheith cláraithe riamh, le CORU ná le réamhchomhlachtaí, ná cáilíocht a bheith agat a cheadódh duit iarratas a dhéanamh le bheith ar aon chlár de na Boird Chlárúcháin a bunaíodh leis an Acht. </w:t>
      </w:r>
    </w:p>
    <w:p w14:paraId="69AD624D" w14:textId="77777777">
      <w:pPr>
        <w:pStyle w:val="Default"/>
        <w:spacing w:line="276" w:lineRule="auto"/>
        <w:jc w:val="both"/>
        <w:rPr>
          <w:sz w:val="22"/>
          <w:szCs w:val="22"/>
        </w:rPr>
      </w:pPr>
    </w:p>
    <w:p w14:paraId="3BA103F5" w14:textId="33FF1364">
      <w:pPr>
        <w:pStyle w:val="NF974E24F-Default6"/>
        <w:spacing w:line="276" w:lineRule="auto"/>
        <w:jc w:val="both"/>
        <w:rPr>
          <w:sz w:val="22"/>
          <w:szCs w:val="22"/>
        </w:rPr>
      </w:pPr>
      <w:r>
        <w:t xml:space="preserve">Is iad seo a leanas na gairmeacha atá á rialáil agus a bheidh á rialáil ag CORU; Oibrithe Sóisialta, Radagrafaithe, Teiripeoirí Radaíochta, Teiripeoirí Ceirde, Optaiméadraithe, Optóeolaithe Dáileacháin, Teiripeoirí Urlabhra agus Teanga, Bithcheimiceoirí Cliniciúla, Diaitéitigh, Eolaithe Míochaine, Ortoptaigh, Fisiteiripeoirí, Podiatraithe, Síceolaithe, Oibrithe Cúraim Shóisialaigh agus Comhairleoirí agus Síciteiripeoirí.</w:t>
      </w:r>
    </w:p>
    <w:p w14:paraId="2B219BA2" w14:textId="77777777">
      <w:pPr>
        <w:pStyle w:val="Default"/>
        <w:spacing w:line="276" w:lineRule="auto"/>
        <w:jc w:val="both"/>
        <w:rPr>
          <w:sz w:val="22"/>
          <w:szCs w:val="22"/>
        </w:rPr>
      </w:pPr>
    </w:p>
    <w:p w14:paraId="435C5039" w14:textId="77777777">
      <w:pPr>
        <w:pStyle w:val="Default"/>
        <w:spacing w:line="276" w:lineRule="auto"/>
        <w:jc w:val="both"/>
        <w:rPr>
          <w:b/>
          <w:bCs/>
        </w:rPr>
      </w:pPr>
    </w:p>
    <w:p w14:paraId="38381CDD" w14:textId="77777777">
      <w:pPr>
        <w:pStyle w:val="Default"/>
        <w:spacing w:line="276" w:lineRule="auto"/>
        <w:jc w:val="both"/>
        <w:rPr>
          <w:b/>
          <w:bCs/>
          <w:color w:val="auto"/>
        </w:rPr>
      </w:pPr>
    </w:p>
    <w:p w14:paraId="477E614A" w14:textId="4C0007CD">
      <w:pPr>
        <w:pStyle w:val="NF974E24F-Default10"/>
        <w:spacing w:line="276" w:lineRule="auto"/>
        <w:jc w:val="both"/>
        <w:rPr>
          <w:b/>
          <w:bCs/>
          <w:color w:val="auto"/>
        </w:rPr>
      </w:pPr>
      <w:r>
        <w:t xml:space="preserve">I measc na gcúraimí sonracha a bhaineann leis an ról tá:</w:t>
      </w:r>
    </w:p>
    <w:p w14:paraId="566731C4" w14:textId="77777777">
      <w:pPr>
        <w:pStyle w:val="Default"/>
        <w:spacing w:line="276" w:lineRule="auto"/>
        <w:jc w:val="both"/>
        <w:rPr>
          <w:b/>
          <w:bCs/>
          <w:sz w:val="22"/>
          <w:szCs w:val="22"/>
        </w:rPr>
      </w:pPr>
    </w:p>
    <w:p w14:paraId="75DFF1E6" w14:textId="79685FA8">
      <w:pPr>
        <w:pStyle w:val="NF974E24F-Default6"/>
        <w:numPr>
          <w:ilvl w:val="0"/>
          <w:numId w:val="30"/>
        </w:numPr>
        <w:adjustRightInd/>
        <w:spacing w:line="276" w:lineRule="auto"/>
        <w:jc w:val="both"/>
        <w:rPr>
          <w:sz w:val="22"/>
          <w:szCs w:val="22"/>
        </w:rPr>
      </w:pPr>
      <w:r>
        <w:t xml:space="preserve">Cathaoirleacht a dhéanamh ar chruinnithe an Choiste Sláinte.</w:t>
      </w:r>
    </w:p>
    <w:p w14:paraId="6EE03C08" w14:textId="16F85622">
      <w:pPr>
        <w:pStyle w:val="NF974E24F-Default6"/>
        <w:numPr>
          <w:ilvl w:val="0"/>
          <w:numId w:val="30"/>
        </w:numPr>
        <w:adjustRightInd/>
        <w:spacing w:line="276" w:lineRule="auto"/>
        <w:jc w:val="both"/>
        <w:rPr>
          <w:sz w:val="22"/>
          <w:szCs w:val="22"/>
        </w:rPr>
      </w:pPr>
      <w:r>
        <w:t xml:space="preserve">Freastal ar éisteachtaí ar an láthair in oifig CORU i Margadh na Feirme, Baile Átha Cliath.</w:t>
      </w:r>
    </w:p>
    <w:p w14:paraId="2F7D932A" w14:textId="69FED29E">
      <w:pPr>
        <w:pStyle w:val="NF974E24F-Default6"/>
        <w:numPr>
          <w:ilvl w:val="0"/>
          <w:numId w:val="30"/>
        </w:numPr>
        <w:spacing w:line="276" w:lineRule="auto"/>
        <w:jc w:val="both"/>
        <w:rPr>
          <w:sz w:val="22"/>
          <w:szCs w:val="22"/>
        </w:rPr>
      </w:pPr>
      <w:r>
        <w:t xml:space="preserve">Ag obair le baill eile den choiste chun faisnéis a chuirtear faoina mbráid mar Choiste Sláinte a bhreithniú.</w:t>
      </w:r>
    </w:p>
    <w:p w14:paraId="7F837FA8" w14:textId="2245E411">
      <w:pPr>
        <w:pStyle w:val="NF974E24F-Default6"/>
        <w:numPr>
          <w:ilvl w:val="0"/>
          <w:numId w:val="30"/>
        </w:numPr>
        <w:spacing w:line="276" w:lineRule="auto"/>
        <w:jc w:val="both"/>
        <w:rPr>
          <w:sz w:val="22"/>
          <w:szCs w:val="22"/>
        </w:rPr>
      </w:pPr>
      <w:r>
        <w:t xml:space="preserve">Measúnú a dhéanamh ar fhaisnéis a bhaineann le feidhmiúlacht na gcláraithe chun cleachtadh </w:t>
      </w:r>
    </w:p>
    <w:p w14:paraId="72C54238" w14:textId="77777777">
      <w:pPr>
        <w:pStyle w:val="NF974E24F-Default6"/>
        <w:numPr>
          <w:ilvl w:val="0"/>
          <w:numId w:val="30"/>
        </w:numPr>
        <w:spacing w:line="276" w:lineRule="auto"/>
        <w:jc w:val="both"/>
        <w:rPr>
          <w:sz w:val="22"/>
          <w:szCs w:val="22"/>
        </w:rPr>
      </w:pPr>
      <w:r>
        <w:t xml:space="preserve">Cothroime agus comhsheasmhacht a léiriú i gcur chuige maidir le gearáin agus prionsabail an cheartais nádúrtha agus nósanna imeachta córa a chur i bhfeidhm</w:t>
      </w:r>
    </w:p>
    <w:p w14:paraId="148A57A8" w14:textId="6E4B28C7">
      <w:pPr>
        <w:pStyle w:val="NF974E24F-Default6"/>
        <w:numPr>
          <w:ilvl w:val="0"/>
          <w:numId w:val="30"/>
        </w:numPr>
        <w:spacing w:line="276" w:lineRule="auto"/>
        <w:jc w:val="both"/>
        <w:rPr>
          <w:sz w:val="22"/>
          <w:szCs w:val="22"/>
        </w:rPr>
      </w:pPr>
      <w:r>
        <w:t xml:space="preserve">Cinntí agus tuairimí a bhfuil bunús stuama fúthu agus cothroma a bhaint amach laistigh de pharaiméadair Chuid 6 den Acht.</w:t>
      </w:r>
    </w:p>
    <w:p w14:paraId="12FC0B93" w14:textId="1E14C919">
      <w:pPr>
        <w:pStyle w:val="NF974E24F-Default11"/>
        <w:numPr>
          <w:ilvl w:val="0"/>
          <w:numId w:val="30"/>
        </w:numPr>
        <w:spacing w:line="276" w:lineRule="auto"/>
        <w:jc w:val="both"/>
        <w:rPr>
          <w:sz w:val="22"/>
          <w:szCs w:val="22"/>
        </w:rPr>
      </w:pPr>
      <w:r>
        <w:t xml:space="preserve">Ag obair go héifeachtach le daoine eile san eagraíocht.</w:t>
      </w:r>
    </w:p>
    <w:p w14:paraId="6A54BD3F" w14:textId="02E0F8AA">
      <w:pPr>
        <w:pStyle w:val="NF974E24F-Default6"/>
        <w:numPr>
          <w:ilvl w:val="0"/>
          <w:numId w:val="30"/>
        </w:numPr>
        <w:spacing w:line="276" w:lineRule="auto"/>
        <w:jc w:val="both"/>
        <w:rPr>
          <w:sz w:val="22"/>
          <w:szCs w:val="22"/>
        </w:rPr>
      </w:pPr>
      <w:r>
        <w:t xml:space="preserve">Inniúlacht i scileanna Cathaoirligh a choinneáil trí fhreastal ar oiliúint a chuireann CORU ar fáil agus trí choinneáil suas chun dáta le hathruithe i bpróisis nó i nósanna imeachta de réir mar a chuireann CORU in iúl.</w:t>
      </w:r>
    </w:p>
    <w:p w14:paraId="4FED1897" w14:textId="441CD65C">
      <w:pPr>
        <w:pStyle w:val="NF974E24F-ListParagraph12"/>
        <w:numPr>
          <w:ilvl w:val="0"/>
          <w:numId w:val="30"/>
        </w:numPr>
        <w:spacing w:after="0"/>
        <w:jc w:val="both"/>
        <w:rPr>
          <w:rFonts w:ascii="Arial" w:hAnsi="Arial" w:cs="Arial"/>
        </w:rPr>
      </w:pPr>
      <w:r>
        <w:t xml:space="preserve">Miontuairiscí chruinnithe an Choiste Sláinte a athbhreithniú agus a cheadú.</w:t>
      </w:r>
    </w:p>
    <w:p w14:paraId="16F30233" w14:textId="2A133736">
      <w:pPr>
        <w:pStyle w:val="NF974E24F-ListParagraph12"/>
        <w:numPr>
          <w:ilvl w:val="0"/>
          <w:numId w:val="30"/>
        </w:numPr>
        <w:spacing w:after="0"/>
        <w:jc w:val="both"/>
        <w:rPr>
          <w:rFonts w:ascii="Arial" w:hAnsi="Arial" w:cs="Arial"/>
        </w:rPr>
      </w:pPr>
      <w:r>
        <w:t xml:space="preserve">Plé a dhéanamh ar choinbhleachtaí leasa féideartha le baill an Choiste de réir mar a thagann saincheisteanna chun cinn.</w:t>
      </w:r>
    </w:p>
    <w:p w14:paraId="55D5389D" w14:textId="77777777">
      <w:pPr>
        <w:pStyle w:val="Default"/>
        <w:spacing w:line="276" w:lineRule="auto"/>
        <w:jc w:val="both"/>
        <w:rPr>
          <w:bCs/>
          <w:sz w:val="22"/>
          <w:szCs w:val="22"/>
        </w:rPr>
      </w:pPr>
    </w:p>
    <w:p w14:paraId="73691B4A" w14:textId="77777777">
      <w:pPr>
        <w:pStyle w:val="Default"/>
        <w:spacing w:line="276" w:lineRule="auto"/>
        <w:jc w:val="both"/>
        <w:rPr>
          <w:b/>
          <w:bCs/>
          <w:sz w:val="22"/>
          <w:szCs w:val="22"/>
        </w:rPr>
      </w:pPr>
    </w:p>
    <w:p w14:paraId="752F71FE" w14:textId="77777777">
      <w:pPr>
        <w:pStyle w:val="NF974E24F-Default5"/>
        <w:spacing w:line="276" w:lineRule="auto"/>
        <w:jc w:val="both"/>
        <w:rPr>
          <w:b/>
          <w:bCs/>
          <w:sz w:val="22"/>
          <w:szCs w:val="22"/>
        </w:rPr>
      </w:pPr>
      <w:r>
        <w:t xml:space="preserve">Scileanna, Eolas agus Cumais</w:t>
      </w:r>
      <w:r>
        <w:rPr>
          <w:sz w:val="22"/>
          <w:szCs w:val="22"/>
        </w:rPr>
        <w:t>:</w:t>
      </w:r>
    </w:p>
    <w:p w14:paraId="38350919" w14:textId="77777777">
      <w:pPr>
        <w:pStyle w:val="Default"/>
        <w:spacing w:line="276" w:lineRule="auto"/>
        <w:jc w:val="both"/>
        <w:rPr>
          <w:sz w:val="22"/>
          <w:szCs w:val="22"/>
        </w:rPr>
      </w:pPr>
    </w:p>
    <w:p w14:paraId="65AAC63E" w14:textId="77777777">
      <w:pPr>
        <w:pStyle w:val="NF974E24F-Default13"/>
        <w:jc w:val="both"/>
        <w:rPr>
          <w:b/>
          <w:bCs/>
          <w:sz w:val="22"/>
          <w:szCs w:val="22"/>
        </w:rPr>
      </w:pPr>
      <w:r>
        <w:t>Riachtanach</w:t>
      </w:r>
    </w:p>
    <w:p w14:paraId="63842145" w14:textId="77777777">
      <w:pPr>
        <w:pStyle w:val="NF974E24F-Default6"/>
        <w:jc w:val="both"/>
        <w:rPr>
          <w:sz w:val="22"/>
          <w:szCs w:val="22"/>
        </w:rPr>
      </w:pPr>
      <w:r>
        <w:t xml:space="preserve">Ní mór an méid a leanas a bheith agat:</w:t>
      </w:r>
    </w:p>
    <w:p w14:paraId="5EFD51B8" w14:textId="77777777">
      <w:pPr>
        <w:pStyle w:val="Default"/>
        <w:jc w:val="both"/>
        <w:rPr>
          <w:sz w:val="22"/>
          <w:szCs w:val="22"/>
        </w:rPr>
      </w:pPr>
    </w:p>
    <w:p w14:paraId="3734F123" w14:textId="77777777">
      <w:pPr>
        <w:pStyle w:val="NF974E24F-Default6"/>
        <w:numPr>
          <w:ilvl w:val="0"/>
          <w:numId w:val="28"/>
        </w:numPr>
        <w:spacing w:line="276" w:lineRule="auto"/>
        <w:jc w:val="both"/>
        <w:rPr>
          <w:sz w:val="22"/>
          <w:szCs w:val="22"/>
        </w:rPr>
      </w:pPr>
      <w:r>
        <w:t xml:space="preserve">Tuiscint shoiléir ar thábhacht leas an phobail a choinneáil i rialáil ardchaighdeáin, éifeachtúil, sheasta agus chothrom.</w:t>
      </w:r>
    </w:p>
    <w:p w14:paraId="051397C5" w14:textId="77777777">
      <w:pPr>
        <w:pStyle w:val="NF974E24F-Default6"/>
        <w:numPr>
          <w:ilvl w:val="0"/>
          <w:numId w:val="28"/>
        </w:numPr>
        <w:spacing w:line="276" w:lineRule="auto"/>
        <w:jc w:val="both"/>
        <w:rPr>
          <w:sz w:val="22"/>
          <w:szCs w:val="22"/>
        </w:rPr>
      </w:pPr>
      <w:r>
        <w:t xml:space="preserve">Cumas cruthaithe chun cur le cinnteoireacht oibiachtúil trí bhreithiúnas fónta a chur i bhfeidhm.</w:t>
      </w:r>
    </w:p>
    <w:p w14:paraId="5BB2220D" w14:textId="7C1FF35D">
      <w:pPr>
        <w:pStyle w:val="NF974E24F-Default6"/>
        <w:numPr>
          <w:ilvl w:val="0"/>
          <w:numId w:val="28"/>
        </w:numPr>
        <w:spacing w:line="276" w:lineRule="auto"/>
        <w:jc w:val="both"/>
        <w:rPr>
          <w:sz w:val="22"/>
          <w:szCs w:val="22"/>
        </w:rPr>
      </w:pPr>
      <w:r>
        <w:t xml:space="preserve">Taithí ar cheannaireacht éifeachtach le hardleibhéal ionracais.  </w:t>
      </w:r>
    </w:p>
    <w:p w14:paraId="5BD1437C" w14:textId="77777777">
      <w:pPr>
        <w:pStyle w:val="NF974E24F-Default6"/>
        <w:numPr>
          <w:ilvl w:val="0"/>
          <w:numId w:val="28"/>
        </w:numPr>
        <w:spacing w:line="276" w:lineRule="auto"/>
        <w:jc w:val="both"/>
        <w:rPr>
          <w:sz w:val="22"/>
          <w:szCs w:val="22"/>
        </w:rPr>
      </w:pPr>
      <w:r>
        <w:t xml:space="preserve">Scileanna maithe cumarsáide ó bhéal agus i scríbhinn agus scileanna idirphearsanta, lena n-áirítear an cumas cumarsáid a dhéanamh go gairmiúil agus caidrimh thábhachtacha a thógáil le raon páirtithe leasmhara.</w:t>
      </w:r>
    </w:p>
    <w:p w14:paraId="0616C212" w14:textId="77777777">
      <w:pPr>
        <w:pStyle w:val="NF974E24F-Default6"/>
        <w:numPr>
          <w:ilvl w:val="0"/>
          <w:numId w:val="28"/>
        </w:numPr>
        <w:spacing w:line="276" w:lineRule="auto"/>
        <w:jc w:val="both"/>
        <w:rPr>
          <w:sz w:val="22"/>
          <w:szCs w:val="22"/>
        </w:rPr>
      </w:pPr>
      <w:r>
        <w:t xml:space="preserve">Taifead cruthaithe ar bhreithiúnas éifeachtach, cinnteoireacht, tionscnamh agus smaointeoireacht anailíseach</w:t>
      </w:r>
    </w:p>
    <w:p w14:paraId="321FCDBC" w14:textId="77777777">
      <w:pPr>
        <w:pStyle w:val="NF974E24F-Default6"/>
        <w:numPr>
          <w:ilvl w:val="0"/>
          <w:numId w:val="28"/>
        </w:numPr>
        <w:spacing w:line="276" w:lineRule="auto"/>
        <w:jc w:val="both"/>
        <w:rPr>
          <w:sz w:val="22"/>
          <w:szCs w:val="22"/>
        </w:rPr>
      </w:pPr>
      <w:r>
        <w:t xml:space="preserve">Scileanna smaointeoireachta criticiúla le cumas cruthaithe le sonraí raon leathan saincheisteanna a thuiscint.</w:t>
      </w:r>
    </w:p>
    <w:p w14:paraId="09246AAF" w14:textId="77777777">
      <w:pPr>
        <w:pStyle w:val="Default"/>
        <w:rPr>
          <w:b/>
          <w:bCs/>
          <w:sz w:val="22"/>
          <w:szCs w:val="22"/>
        </w:rPr>
      </w:pPr>
    </w:p>
    <w:p w14:paraId="40912558" w14:textId="1B526CF3">
      <w:pPr>
        <w:pStyle w:val="NF974E24F-Default13"/>
        <w:rPr>
          <w:b/>
          <w:bCs/>
          <w:sz w:val="22"/>
          <w:szCs w:val="22"/>
        </w:rPr>
      </w:pPr>
      <w:r>
        <w:t>Inmhianaithe</w:t>
      </w:r>
    </w:p>
    <w:p w14:paraId="665F4A34" w14:textId="77777777">
      <w:pPr>
        <w:pStyle w:val="NF974E24F-Default6"/>
        <w:numPr>
          <w:ilvl w:val="0"/>
          <w:numId w:val="28"/>
        </w:numPr>
        <w:spacing w:line="276" w:lineRule="auto"/>
        <w:jc w:val="both"/>
        <w:rPr>
          <w:sz w:val="22"/>
          <w:szCs w:val="22"/>
        </w:rPr>
      </w:pPr>
      <w:r>
        <w:t xml:space="preserve">Taithí ar chruinnithe a reáchtáil agus/nó tuarascálacha foirmiúla a dhréachtú.</w:t>
      </w:r>
    </w:p>
    <w:p w14:paraId="70AE87ED" w14:textId="77777777">
      <w:pPr>
        <w:pStyle w:val="NF974E24F-Default6"/>
        <w:numPr>
          <w:ilvl w:val="0"/>
          <w:numId w:val="28"/>
        </w:numPr>
        <w:spacing w:line="276" w:lineRule="auto"/>
        <w:jc w:val="both"/>
        <w:rPr>
          <w:sz w:val="22"/>
          <w:szCs w:val="22"/>
        </w:rPr>
      </w:pPr>
      <w:r>
        <w:t xml:space="preserve">Eolas ar an gcomhthéacs dlíthiúil agus/nó beartais a mbíonn tionchar aige ar sheachadadh agus ar fhorbairt cleachtais ghairmiúil i suíomh sláinte nó cúraim shóisialaigh.</w:t>
      </w:r>
    </w:p>
    <w:p w14:paraId="72A18389" w14:textId="77777777">
      <w:pPr>
        <w:pStyle w:val="NF974E24F-Default6"/>
        <w:numPr>
          <w:ilvl w:val="0"/>
          <w:numId w:val="28"/>
        </w:numPr>
        <w:spacing w:line="276" w:lineRule="auto"/>
        <w:rPr>
          <w:sz w:val="22"/>
          <w:szCs w:val="22"/>
        </w:rPr>
      </w:pPr>
      <w:r>
        <w:t xml:space="preserve">Taithí nó eolas léirithe ar Choiste comhchosúil</w:t>
      </w:r>
    </w:p>
    <w:p w14:paraId="7B1B25E3" w14:textId="77777777">
      <w:pPr>
        <w:pStyle w:val="Default"/>
        <w:spacing w:line="276" w:lineRule="auto"/>
        <w:jc w:val="both"/>
        <w:rPr>
          <w:b/>
          <w:bCs/>
          <w:sz w:val="22"/>
          <w:szCs w:val="22"/>
        </w:rPr>
      </w:pPr>
    </w:p>
    <w:p w14:paraId="28D046A1" w14:textId="77777777">
      <w:pPr>
        <w:pStyle w:val="Default"/>
        <w:spacing w:line="276" w:lineRule="auto"/>
        <w:jc w:val="both"/>
        <w:rPr>
          <w:b/>
          <w:bCs/>
          <w:sz w:val="22"/>
          <w:szCs w:val="22"/>
        </w:rPr>
      </w:pPr>
    </w:p>
    <w:p w14:paraId="39400319" w14:textId="442A60CC">
      <w:pPr>
        <w:pStyle w:val="NF974E24F-Default13"/>
        <w:spacing w:line="276" w:lineRule="auto"/>
        <w:jc w:val="both"/>
        <w:rPr>
          <w:b/>
          <w:bCs/>
          <w:sz w:val="22"/>
          <w:szCs w:val="22"/>
        </w:rPr>
      </w:pPr>
      <w:r>
        <w:t xml:space="preserve">Tiomantas ama</w:t>
      </w:r>
    </w:p>
    <w:p w14:paraId="67C3B850" w14:textId="77777777">
      <w:pPr>
        <w:pStyle w:val="Default"/>
        <w:spacing w:line="276" w:lineRule="auto"/>
        <w:jc w:val="both"/>
        <w:rPr>
          <w:sz w:val="22"/>
          <w:szCs w:val="22"/>
        </w:rPr>
      </w:pPr>
    </w:p>
    <w:p w14:paraId="5A82B3EC" w14:textId="2AD1F3DF">
      <w:pPr>
        <w:pStyle w:val="NF974E24F-Default6"/>
        <w:jc w:val="both"/>
        <w:rPr>
          <w:sz w:val="22"/>
          <w:szCs w:val="22"/>
        </w:rPr>
      </w:pPr>
      <w:r>
        <w:t xml:space="preserve">Meastar go mbeidh an tiomantas ama don Chathaoirleach thart ar 30 – 40 lá oibre in aghaidh na bliana, lena n-áirítear am ullmhúcháin agus oiliúint.  Beidh sé sin ag athrú ag brath ar líon na ngearán a fhaightear. Ní féidir le CORU a rá go cinnte leis an iarrthóir cé mhéad laethanta a bheidh i gceist in aghaidh na bliana. </w:t>
      </w:r>
    </w:p>
    <w:p w14:paraId="12869022" w14:textId="4221B255">
      <w:pPr>
        <w:pStyle w:val="Default"/>
        <w:jc w:val="both"/>
        <w:rPr>
          <w:sz w:val="22"/>
          <w:szCs w:val="22"/>
        </w:rPr>
      </w:pPr>
    </w:p>
    <w:p w14:paraId="633D3CEC" w14:textId="77777777">
      <w:pPr>
        <w:pStyle w:val="Default"/>
        <w:spacing w:line="276" w:lineRule="auto"/>
        <w:jc w:val="both"/>
        <w:rPr>
          <w:sz w:val="22"/>
          <w:szCs w:val="22"/>
        </w:rPr>
      </w:pPr>
    </w:p>
    <w:p w14:paraId="3F5721EB" w14:textId="77777777">
      <w:pPr>
        <w:pStyle w:val="NF974E24F-Default14"/>
        <w:spacing w:line="276" w:lineRule="auto"/>
        <w:jc w:val="both"/>
        <w:rPr>
          <w:b/>
          <w:bCs/>
          <w:color w:val="auto"/>
          <w:sz w:val="22"/>
          <w:szCs w:val="22"/>
        </w:rPr>
      </w:pPr>
      <w:r>
        <w:t xml:space="preserve">Oiliúint </w:t>
      </w:r>
    </w:p>
    <w:p w14:paraId="0CBD1BB3" w14:textId="77777777">
      <w:pPr>
        <w:pStyle w:val="Default"/>
        <w:jc w:val="both"/>
        <w:rPr>
          <w:color w:val="auto"/>
          <w:sz w:val="22"/>
          <w:szCs w:val="22"/>
        </w:rPr>
      </w:pPr>
    </w:p>
    <w:p w14:paraId="4DDC6803" w14:textId="7D91262D">
      <w:pPr>
        <w:pStyle w:val="NF974E24F-Default15"/>
        <w:jc w:val="both"/>
        <w:rPr>
          <w:color w:val="auto"/>
          <w:sz w:val="22"/>
          <w:szCs w:val="22"/>
        </w:rPr>
      </w:pPr>
      <w:r>
        <w:t xml:space="preserve">Cuireann CORU oiliúint ar fáil do gach ball de na Coistí Fiosrúcháin.</w:t>
      </w:r>
    </w:p>
    <w:p w14:paraId="1B8F0798" w14:textId="77777777">
      <w:pPr>
        <w:pStyle w:val="Default"/>
        <w:jc w:val="both"/>
        <w:rPr>
          <w:color w:val="auto"/>
          <w:sz w:val="22"/>
          <w:szCs w:val="22"/>
        </w:rPr>
      </w:pPr>
    </w:p>
    <w:p w14:paraId="59231727" w14:textId="3023A8BA">
      <w:pPr>
        <w:pStyle w:val="NF974E24F-Default15"/>
        <w:spacing w:line="276" w:lineRule="auto"/>
        <w:jc w:val="both"/>
        <w:rPr>
          <w:color w:val="auto"/>
          <w:sz w:val="22"/>
          <w:szCs w:val="22"/>
        </w:rPr>
      </w:pPr>
      <w:r>
        <w:t xml:space="preserve">Má éiríonn leat a bheith ceaptha mar Chathaoirleach, cuirfear oiliúint ar fáil duit. Gheobhaidh an t-iarratasóir rathúil íocaíocht ó CORU as freastal ar oiliúint.</w:t>
      </w:r>
    </w:p>
    <w:p w14:paraId="323C1134" w14:textId="77777777">
      <w:pPr>
        <w:pStyle w:val="Default"/>
        <w:spacing w:line="276" w:lineRule="auto"/>
        <w:jc w:val="both"/>
        <w:rPr>
          <w:b/>
          <w:bCs/>
          <w:sz w:val="22"/>
          <w:szCs w:val="22"/>
        </w:rPr>
      </w:pPr>
    </w:p>
    <w:p w14:paraId="7D38376D" w14:textId="77777777">
      <w:pPr>
        <w:pStyle w:val="Default"/>
        <w:spacing w:line="276" w:lineRule="auto"/>
        <w:jc w:val="both"/>
        <w:rPr>
          <w:b/>
          <w:bCs/>
          <w:sz w:val="22"/>
          <w:szCs w:val="22"/>
        </w:rPr>
      </w:pPr>
    </w:p>
    <w:p w14:paraId="456CD028" w14:textId="59326421">
      <w:pPr>
        <w:pStyle w:val="NF974E24F-Default13"/>
        <w:spacing w:line="276" w:lineRule="auto"/>
        <w:jc w:val="both"/>
        <w:rPr>
          <w:b/>
          <w:bCs/>
          <w:sz w:val="22"/>
          <w:szCs w:val="22"/>
        </w:rPr>
      </w:pPr>
      <w:r>
        <w:t xml:space="preserve">Táille agus costais</w:t>
      </w:r>
    </w:p>
    <w:p w14:paraId="7A7A6751" w14:textId="77777777">
      <w:pPr>
        <w:pStyle w:val="Default"/>
        <w:spacing w:line="276" w:lineRule="auto"/>
        <w:jc w:val="both"/>
        <w:rPr>
          <w:sz w:val="22"/>
          <w:szCs w:val="22"/>
        </w:rPr>
      </w:pPr>
    </w:p>
    <w:p w14:paraId="44DA97FF" w14:textId="50332B3F">
      <w:pPr>
        <w:pStyle w:val="NF974E24F-Default6"/>
        <w:jc w:val="both"/>
        <w:rPr>
          <w:sz w:val="22"/>
          <w:szCs w:val="22"/>
        </w:rPr>
      </w:pPr>
      <w:r>
        <w:t xml:space="preserve">Tá táille €500.00 in aghaidh an lae ag gabháil don ról mar Chathaoirleach ar an gCoiste Sláinte. </w:t>
      </w:r>
    </w:p>
    <w:p w14:paraId="1105D7FF" w14:textId="77777777">
      <w:pPr>
        <w:pStyle w:val="Default"/>
        <w:jc w:val="both"/>
        <w:rPr>
          <w:sz w:val="22"/>
          <w:szCs w:val="22"/>
        </w:rPr>
      </w:pPr>
    </w:p>
    <w:p w14:paraId="283C1A9E" w14:textId="77777777">
      <w:pPr>
        <w:pStyle w:val="NF974E24F-Default6"/>
        <w:jc w:val="both"/>
        <w:rPr>
          <w:sz w:val="22"/>
          <w:szCs w:val="22"/>
        </w:rPr>
      </w:pPr>
      <w:r>
        <w:t xml:space="preserve">D’fhéadfadh íocaíochtaí a dhéanann CORU leis an gCathaoirleach a bheith faoi réir Cáin Shiarchoinneálach ar Sheirbhísí Gairmiúla (PSWT). Beidh an Cathaoirleach freagrach as cáin agus gach asbhaint (más infheidhme) a eascraíonn as íocaíocht na dtáillí leis nó léi faoin gComhaontú seo. </w:t>
      </w:r>
    </w:p>
    <w:p w14:paraId="24D5F618" w14:textId="77777777">
      <w:pPr>
        <w:pStyle w:val="Default"/>
        <w:jc w:val="both"/>
        <w:rPr>
          <w:sz w:val="22"/>
          <w:szCs w:val="22"/>
        </w:rPr>
      </w:pPr>
    </w:p>
    <w:p w14:paraId="3F4EB044" w14:textId="360E910E">
      <w:pPr>
        <w:pStyle w:val="NF974E24F-Default6"/>
        <w:jc w:val="both"/>
        <w:rPr>
          <w:sz w:val="22"/>
          <w:szCs w:val="22"/>
        </w:rPr>
      </w:pPr>
      <w:r>
        <w:t xml:space="preserve">Ní bheidh an té sa ról ina fhostaí de chuid CORU.</w:t>
      </w:r>
    </w:p>
    <w:p w14:paraId="48CCE75C" w14:textId="77777777">
      <w:pPr>
        <w:pStyle w:val="Default"/>
        <w:spacing w:line="276" w:lineRule="auto"/>
        <w:jc w:val="both"/>
        <w:rPr>
          <w:sz w:val="22"/>
          <w:szCs w:val="22"/>
        </w:rPr>
      </w:pPr>
    </w:p>
    <w:p w14:paraId="77D49946" w14:textId="67DFA82A">
      <w:pPr>
        <w:pStyle w:val="NF974E24F-Default6"/>
        <w:jc w:val="both"/>
        <w:rPr>
          <w:sz w:val="22"/>
          <w:szCs w:val="22"/>
        </w:rPr>
      </w:pPr>
      <w:r>
        <w:t xml:space="preserve">Tá íocaíochtaí faoi réir phrionsabal "aon duine, aon tuarastal", mar a mhol an Comhlacht Athbhreithnithe ar Luach Saothair Níos Airde san Earnáil Phoiblí in 1972. Féadfaidh an Cathaoirleach costais a éileamh ar choinníoll go ndéantar iad a dheimhniú i gceart agus a chur isteach ar shonrasc cuí Bhaill an Phainéil.</w:t>
      </w:r>
    </w:p>
    <w:p w14:paraId="3208FF01" w14:textId="77777777">
      <w:pPr>
        <w:pStyle w:val="Default"/>
        <w:jc w:val="both"/>
        <w:rPr>
          <w:sz w:val="22"/>
          <w:szCs w:val="22"/>
        </w:rPr>
      </w:pPr>
    </w:p>
    <w:p w14:paraId="1E2B847C" w14:textId="449B0863">
      <w:pPr>
        <w:pStyle w:val="Default"/>
        <w:jc w:val="both"/>
        <w:rPr>
          <w:rStyle w:val="Hyperlink"/>
          <w:rFonts w:ascii="Arial" w:hAnsi="Arial" w:cs="Arial"/>
          <w:b/>
          <w:sz w:val="22"/>
          <w:szCs w:val="22"/>
        </w:rPr>
      </w:pPr>
      <w:r>
        <w:rPr>
          <w:sz w:val="22"/>
          <w:szCs w:val="22"/>
        </w:rPr>
        <w:t xml:space="preserve">Más mian leat iarratas a dhéanamh ar an ról, </w:t>
      </w:r>
      <w:r>
        <w:rPr>
          <w:b/>
          <w:sz w:val="22"/>
          <w:szCs w:val="22"/>
          <w:u w:val="single"/>
        </w:rPr>
        <w:t xml:space="preserve">líon isteach an fhoirm iarratais oifigiúil </w:t>
      </w:r>
      <w:r>
        <w:rPr>
          <w:rStyle w:val="Hyperlink"/>
          <w:rFonts w:ascii="Arial" w:hAnsi="Arial" w:cs="Arial"/>
          <w:b/>
          <w:sz w:val="22"/>
          <w:szCs w:val="22"/>
        </w:rPr>
        <w:t xml:space="preserve">, atá ar fáil ar an rannóg folúntas ar shuíomh gréasáin CORU. </w:t>
      </w:r>
    </w:p>
    <w:p w14:paraId="06864897" w14:textId="77777777">
      <w:pPr>
        <w:pStyle w:val="Default"/>
        <w:jc w:val="both"/>
        <w:rPr>
          <w:rStyle w:val="Hyperlink"/>
          <w:rFonts w:ascii="Arial" w:hAnsi="Arial" w:cs="Arial"/>
          <w:sz w:val="22"/>
          <w:szCs w:val="22"/>
        </w:rPr>
      </w:pPr>
    </w:p>
    <w:p w14:paraId="689B7D87" w14:textId="39C4B0AE">
      <w:pPr>
        <w:pStyle w:val="Default"/>
        <w:jc w:val="both"/>
        <w:rPr>
          <w:b/>
          <w:color w:val="auto"/>
          <w:sz w:val="22"/>
          <w:szCs w:val="22"/>
          <w:u w:val="single"/>
        </w:rPr>
      </w:pPr>
      <w:r>
        <w:rPr>
          <w:rStyle w:val="Hyperlink"/>
          <w:rFonts w:ascii="Arial" w:hAnsi="Arial" w:cs="Arial"/>
          <w:sz w:val="22"/>
          <w:szCs w:val="22"/>
        </w:rPr>
        <w:t xml:space="preserve">Seol an fhoirm iarratais chomhlánaithe chuig </w:t>
      </w:r>
      <w:hyperlink r:id="rId12" w:history="1">
        <w:r>
          <w:rPr>
            <w:rStyle w:val="Hyperlink"/>
            <w:rFonts w:ascii="Arial" w:hAnsi="Arial" w:cs="Arial"/>
            <w:b/>
            <w:sz w:val="22"/>
            <w:szCs w:val="22"/>
          </w:rPr>
          <w:t>appointments@coru.ie</w:t>
        </w:r>
      </w:hyperlink>
      <w:r>
        <w:rPr>
          <w:rStyle w:val="Hyperlink"/>
          <w:rFonts w:ascii="Arial" w:hAnsi="Arial" w:cs="Arial"/>
          <w:b/>
          <w:sz w:val="22"/>
          <w:szCs w:val="22"/>
        </w:rPr>
        <w:t xml:space="preserve"> tráth nach déanaí ná 3pm Dé hAoine, an 24 Aibreán 2026.</w:t>
      </w:r>
    </w:p>
    <w:p w14:paraId="302B987C" w14:textId="77777777">
      <w:pPr>
        <w:pStyle w:val="Default"/>
        <w:spacing w:line="276" w:lineRule="auto"/>
        <w:jc w:val="both"/>
        <w:rPr>
          <w:sz w:val="22"/>
          <w:szCs w:val="22"/>
        </w:rPr>
      </w:pPr>
    </w:p>
    <w:p w14:paraId="13858ADE" w14:textId="77777777">
      <w:pPr>
        <w:pStyle w:val="NF974E24F-Default6"/>
        <w:spacing w:line="276" w:lineRule="auto"/>
        <w:jc w:val="both"/>
        <w:rPr>
          <w:sz w:val="22"/>
          <w:szCs w:val="22"/>
        </w:rPr>
      </w:pPr>
      <w:r>
        <w:t xml:space="preserve">Le tuilleadh eolais a fháil faoi CORU, féach www.coru.ie</w:t>
      </w:r>
    </w:p>
    <w:p w14:paraId="3D7C3F05" w14:textId="7E4A8A02">
      <w:pPr>
        <w:pStyle w:val="Default"/>
        <w:spacing w:line="276" w:lineRule="auto"/>
        <w:jc w:val="both"/>
        <w:rPr>
          <w:sz w:val="22"/>
          <w:szCs w:val="22"/>
        </w:rPr>
      </w:pPr>
    </w:p>
    <w:p w14:paraId="478AF63A" w14:textId="77777777">
      <w:pPr>
        <w:pStyle w:val="Default"/>
        <w:spacing w:line="276" w:lineRule="auto"/>
        <w:jc w:val="both"/>
        <w:rPr>
          <w:b/>
          <w:sz w:val="22"/>
          <w:szCs w:val="22"/>
        </w:rPr>
      </w:pPr>
    </w:p>
    <w:p w14:paraId="628A6A26" w14:textId="73D18291">
      <w:pPr>
        <w:pStyle w:val="NF974E24F-Default13"/>
        <w:spacing w:line="276" w:lineRule="auto"/>
        <w:jc w:val="both"/>
        <w:rPr>
          <w:b/>
          <w:sz w:val="22"/>
          <w:szCs w:val="22"/>
        </w:rPr>
      </w:pPr>
      <w:r>
        <w:t xml:space="preserve">Cosaint Sonraí</w:t>
      </w:r>
    </w:p>
    <w:p w14:paraId="731721A6" w14:textId="77777777">
      <w:pPr>
        <w:pStyle w:val="Default"/>
        <w:spacing w:line="276" w:lineRule="auto"/>
        <w:jc w:val="both"/>
        <w:rPr>
          <w:sz w:val="22"/>
          <w:szCs w:val="22"/>
        </w:rPr>
      </w:pPr>
    </w:p>
    <w:p w14:paraId="5972C215" w14:textId="77777777">
      <w:pPr>
        <w:pStyle w:val="Default"/>
        <w:jc w:val="both"/>
        <w:rPr>
          <w:sz w:val="22"/>
          <w:szCs w:val="22"/>
        </w:rPr>
      </w:pPr>
      <w:r>
        <w:rPr>
          <w:sz w:val="22"/>
          <w:szCs w:val="22"/>
        </w:rPr>
        <w:t xml:space="preserve">Caithfear le sonraí pearsanta ar bhonn rúnda de réir an Achta um Chosaint Sonraí, 2018 agus de réir an Rialacháin Ghinearálta maidir le Cosaint Sonraí (Rialachán 2016/679). Ba cheart aon cheisteanna maidir le cosaint sonraí a sheoladh chuig </w:t>
      </w:r>
      <w:hyperlink r:id="rId13" w:history="1">
        <w:r>
          <w:rPr>
            <w:rStyle w:val="Hyperlink"/>
            <w:rFonts w:ascii="Arial" w:hAnsi="Arial" w:cs="Arial"/>
            <w:sz w:val="22"/>
            <w:szCs w:val="22"/>
          </w:rPr>
          <w:t>dpo@coru.ie</w:t>
        </w:r>
      </w:hyperlink>
      <w:r>
        <w:rPr>
          <w:sz w:val="22"/>
          <w:szCs w:val="22"/>
        </w:rPr>
        <w:t>.</w:t>
      </w:r>
    </w:p>
    <w:p w14:paraId="228C854F" w14:textId="77777777">
      <w:pPr>
        <w:pStyle w:val="Default"/>
        <w:jc w:val="both"/>
        <w:rPr>
          <w:sz w:val="22"/>
          <w:szCs w:val="22"/>
        </w:rPr>
      </w:pPr>
    </w:p>
    <w:p w14:paraId="03E2EDD6" w14:textId="77777777">
      <w:pPr>
        <w:pStyle w:val="NF974E24F-Default6"/>
        <w:spacing w:line="276" w:lineRule="auto"/>
        <w:jc w:val="both"/>
        <w:rPr>
          <w:sz w:val="22"/>
          <w:szCs w:val="22"/>
        </w:rPr>
      </w:pPr>
      <w:r>
        <w:t xml:space="preserve">Má éiríonn le d’iarratas don ról seo, leanfar de do shonraí pearsanta a phróiseáil i gcomhréir leis an gcúis shonraithe maidir le ballraíocht ar an gCoiste agus ní choimeádfar do shonraí níos faide ná mar is gá. </w:t>
      </w:r>
    </w:p>
    <w:p w14:paraId="33CADED2" w14:textId="77777777">
      <w:pPr>
        <w:pStyle w:val="Default"/>
        <w:spacing w:line="276" w:lineRule="auto"/>
        <w:jc w:val="both"/>
        <w:rPr>
          <w:sz w:val="22"/>
          <w:szCs w:val="22"/>
        </w:rPr>
      </w:pPr>
    </w:p>
    <w:sectPr>
      <w:headerReference w:type="default" r:id="rId14"/>
      <w:footerReference w:type="default" r:id="rId15"/>
      <w:pgSz w:w="11900" w:h="16840"/>
      <w:pgMar w:top="1440" w:right="1800" w:bottom="1440" w:left="1800" w:header="708" w:footer="0" w:gutter="0"/>
      <w:pgNumType w:start="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88483" w14:textId="77777777">
      <w:r>
        <w:separator/>
      </w:r>
    </w:p>
  </w:endnote>
  <w:endnote w:type="continuationSeparator" w:id="0">
    <w:p w14:paraId="3A40B01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5F94D" w14:textId="77777777">
    <w:pPr>
      <w:pStyle w:val="Footer"/>
      <w:ind w:left="-1800"/>
    </w:pPr>
    <w:r>
      <w:rPr>
        <w:rFonts w:ascii="Arial" w:hAnsi="Arial" w:cs="Arial"/>
        <w:sz w:val="20"/>
        <w:szCs w:val="20"/>
      </w:rPr>
      <mc:AlternateContent>
        <mc:Choice Requires="wps">
          <w:drawing>
            <wp:anchor distT="0" distB="0" distL="114300" distR="114300" simplePos="0" relativeHeight="251660288" behindDoc="0" locked="0" layoutInCell="1" allowOverlap="1" wp14:anchorId="0AF9AAE0" wp14:editId="271D037B">
              <wp:simplePos x="0" y="0"/>
              <wp:positionH relativeFrom="column">
                <wp:posOffset>-771526</wp:posOffset>
              </wp:positionH>
              <wp:positionV relativeFrom="paragraph">
                <wp:posOffset>1172845</wp:posOffset>
              </wp:positionV>
              <wp:extent cx="6829425" cy="457200"/>
              <wp:effectExtent l="0" t="0" r="0" b="0"/>
              <wp:wrapNone/>
              <wp:docPr id="6" name="Téacsbhosca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id w:val="1043638137"/>
                            <w:docPartObj>
                              <w:docPartGallery w:val="Page Numbers (Top of Page)"/>
                              <w:docPartUnique/>
                            </w:docPartObj>
                          </w:sdtPr>
                          <w:sdtEndPr/>
                          <w:sdtContent>
                            <w:p w14:paraId="7B6D05E0" w14:textId="5F959EBD">
                              <w:pPr>
                                <w:pStyle w:val="NF974E24F-Footer16"/>
                                <w:rPr>
                                  <w:rFonts w:ascii="Arial" w:hAnsi="Arial" w:cs="Arial"/>
                                  <w:sz w:val="20"/>
                                  <w:szCs w:val="20"/>
                                </w:rPr>
                              </w:pPr>
                              <w:r>
                                <w:t xml:space="preserve">An Chomhairle um Ghairmithe Sláinte agus Cúraim Shóisialaigh </w:t>
                                <w:tab/>
                                <w:tab/>
                                <w:tab/>
                                <w:t xml:space="preserve">Lch. </w:t>
                              </w:r>
                              <w:r>
                                <w:fldChar w:fldCharType="begin"/>
                              </w:r>
                              <w:r>
                                <w:rPr>
                                  <w:rFonts w:ascii="Arial" w:hAnsi="Arial" w:cs="Arial"/>
                                  <w:bCs/>
                                  <w:sz w:val="20"/>
                                  <w:szCs w:val="20"/>
                                </w:rPr>
                                <w:instrText xml:space="preserve"> PAGE </w:instrText>
                              </w:r>
                              <w:r>
                                <w:rPr>
                                  <w:rFonts w:ascii="Arial" w:hAnsi="Arial" w:cs="Arial"/>
                                  <w:bCs/>
                                  <w:sz w:val="20"/>
                                  <w:szCs w:val="20"/>
                                </w:rPr>
                                <w:fldChar w:fldCharType="separate"/>
                              </w:r>
                              <w:r>
                                <w:rPr>
                                  <w:rFonts w:ascii="Arial" w:hAnsi="Arial" w:cs="Arial"/>
                                  <w:bCs/>
                                  <w:sz w:val="20"/>
                                  <w:szCs w:val="20"/>
                                </w:rPr>
                                <w:t>3</w:t>
                              </w:r>
                              <w:r>
                                <w:rPr>
                                  <w:rFonts w:ascii="Arial" w:hAnsi="Arial" w:cs="Arial"/>
                                  <w:bCs/>
                                  <w:sz w:val="20"/>
                                  <w:szCs w:val="20"/>
                                </w:rPr>
                                <w:fldChar w:fldCharType="end"/>
                              </w:r>
                              <w:r>
                                <w:t xml:space="preserve"> as </w:t>
                              </w:r>
                              <w:r>
                                <w:fldChar w:fldCharType="begin"/>
                              </w:r>
                              <w:r>
                                <w:rPr>
                                  <w:rFonts w:ascii="Arial" w:hAnsi="Arial" w:cs="Arial"/>
                                  <w:bCs/>
                                  <w:sz w:val="20"/>
                                  <w:szCs w:val="20"/>
                                </w:rPr>
                                <w:instrText xml:space="preserve"> NUMPAGES  </w:instrText>
                              </w:r>
                              <w:r>
                                <w:rPr>
                                  <w:rFonts w:ascii="Arial" w:hAnsi="Arial" w:cs="Arial"/>
                                  <w:bCs/>
                                  <w:sz w:val="20"/>
                                  <w:szCs w:val="20"/>
                                </w:rPr>
                                <w:fldChar w:fldCharType="separate"/>
                              </w:r>
                              <w:r>
                                <w:rPr>
                                  <w:rFonts w:ascii="Arial" w:hAnsi="Arial" w:cs="Arial"/>
                                  <w:bCs/>
                                  <w:sz w:val="20"/>
                                  <w:szCs w:val="20"/>
                                </w:rPr>
                                <w:t>5</w:t>
                              </w:r>
                              <w:r>
                                <w:rPr>
                                  <w:rFonts w:ascii="Arial" w:hAnsi="Arial" w:cs="Arial"/>
                                  <w:bCs/>
                                  <w:sz w:val="20"/>
                                  <w:szCs w:val="20"/>
                                </w:rPr>
                                <w:fldChar w:fldCharType="end"/>
                              </w:r>
                            </w:p>
                          </w:sdtContent>
                        </w:sdt>
                        <w:p w14:paraId="20874DD3" w14:textId="77777777">
                          <w:pPr>
                            <w:rPr>
                              <w:rFonts w:ascii="Arial" w:hAnsi="Arial"/>
                              <w:color w:val="FFFFFF" w:themeColor="background1"/>
                              <w:sz w:val="20"/>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AlternateContent>
    </w:r>
    <w:r>
      <w:drawing>
        <wp:inline distT="0" distB="0" distL="0" distR="0" wp14:anchorId="1F1B50B0" wp14:editId="75F342F5">
          <wp:extent cx="7677150" cy="1817502"/>
          <wp:effectExtent l="0" t="0" r="0" b="0"/>
          <wp:docPr id="2" name="Picture 1" descr="word_bottom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_bottom2.jpg"/>
                  <pic:cNvPicPr/>
                </pic:nvPicPr>
                <pic:blipFill>
                  <a:blip r:embed="rId1"/>
                  <a:stretch>
                    <a:fillRect/>
                  </a:stretch>
                </pic:blipFill>
                <pic:spPr>
                  <a:xfrm>
                    <a:off x="0" y="0"/>
                    <a:ext cx="7677149" cy="181750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8EEF4" w14:textId="77777777">
      <w:r>
        <w:separator/>
      </w:r>
    </w:p>
  </w:footnote>
  <w:footnote w:type="continuationSeparator" w:id="0">
    <w:p w14:paraId="21072A2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4A10B" w14:textId="77777777">
    <w:pPr>
      <w:pStyle w:val="Header"/>
    </w:pPr>
    <w:r>
      <mc:AlternateContent>
        <mc:Choice Requires="wps">
          <w:drawing>
            <wp:anchor distT="0" distB="0" distL="114300" distR="114300" simplePos="0" relativeHeight="251659264" behindDoc="1" locked="1" layoutInCell="1" allowOverlap="1" wp14:anchorId="72B51965" wp14:editId="289C3067">
              <wp:simplePos x="0" y="0"/>
              <wp:positionH relativeFrom="page">
                <wp:posOffset>0</wp:posOffset>
              </wp:positionH>
              <wp:positionV relativeFrom="page">
                <wp:posOffset>0</wp:posOffset>
              </wp:positionV>
              <wp:extent cx="7560945" cy="1405890"/>
              <wp:effectExtent l="0" t="0" r="1905" b="3810"/>
              <wp:wrapTight wrapText="bothSides">
                <wp:wrapPolygon edited="0">
                  <wp:start x="0" y="0"/>
                  <wp:lineTo x="0" y="21366"/>
                  <wp:lineTo x="21551" y="21366"/>
                  <wp:lineTo x="21551" y="0"/>
                  <wp:lineTo x="0" y="0"/>
                </wp:wrapPolygon>
              </wp:wrapTight>
              <wp:docPr id="7" name="Téacsbhosca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7560945" cy="1405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2FC373" w14:textId="77777777">
                          <w:pPr>
                            <w:ind w:left="567"/>
                          </w:pPr>
                        </w:p>
                        <w:p w14:paraId="1269CD39" w14:textId="77777777">
                          <w:pPr>
                            <w:ind w:left="567"/>
                          </w:pPr>
                        </w:p>
                        <w:p w14:paraId="7FF2D141" w14:textId="77777777">
                          <w:pPr>
                            <w:ind w:left="567"/>
                          </w:pPr>
                          <w:r>
                            <w:drawing>
                              <wp:inline distT="0" distB="0" distL="0" distR="0" wp14:anchorId="38CBD41C" wp14:editId="7E9503B8">
                                <wp:extent cx="1054538" cy="1078920"/>
                                <wp:effectExtent l="25400" t="0" r="0" b="0"/>
                                <wp:docPr id="1" name="Téacsbhosca 1" descr="coru_icon_tra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u_icon_trans.png"/>
                                        <pic:cNvPicPr/>
                                      </pic:nvPicPr>
                                      <pic:blipFill>
                                        <a:blip r:embed="rId1"/>
                                        <a:stretch>
                                          <a:fillRect/>
                                        </a:stretch>
                                      </pic:blipFill>
                                      <pic:spPr>
                                        <a:xfrm>
                                          <a:off x="0" y="0"/>
                                          <a:ext cx="1054538" cy="107892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A7CD1"/>
    <w:multiLevelType w:val="hybridMultilevel"/>
    <w:tmpl w:val="632E42C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3BF59D0"/>
    <w:multiLevelType w:val="hybridMultilevel"/>
    <w:tmpl w:val="E54406A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 w15:restartNumberingAfterBreak="0">
    <w:nsid w:val="042C4ACE"/>
    <w:multiLevelType w:val="hybridMultilevel"/>
    <w:tmpl w:val="FE7C8A96"/>
    <w:lvl w:ilvl="0" w:tplc="88A6AEE4">
      <w:start w:val="1"/>
      <w:numFmt w:val="bullet"/>
      <w:lvlText w:val=""/>
      <w:lvlJc w:val="left"/>
      <w:pPr>
        <w:ind w:left="720" w:hanging="360"/>
      </w:pPr>
      <w:rPr>
        <w:rFonts w:ascii="Symbol" w:hAnsi="Symbol" w:hint="default"/>
        <w:color w:val="00BCE4"/>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4487392"/>
    <w:multiLevelType w:val="hybridMultilevel"/>
    <w:tmpl w:val="EF3EC7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3A851CC"/>
    <w:multiLevelType w:val="hybridMultilevel"/>
    <w:tmpl w:val="E862A706"/>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4106F58"/>
    <w:multiLevelType w:val="hybridMultilevel"/>
    <w:tmpl w:val="7F9AC2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46B02C9"/>
    <w:multiLevelType w:val="hybridMultilevel"/>
    <w:tmpl w:val="948E9628"/>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7" w15:restartNumberingAfterBreak="0">
    <w:nsid w:val="23B34BE4"/>
    <w:multiLevelType w:val="hybridMultilevel"/>
    <w:tmpl w:val="65AE4B4A"/>
    <w:lvl w:ilvl="0" w:tplc="88A6AEE4">
      <w:start w:val="1"/>
      <w:numFmt w:val="bullet"/>
      <w:lvlText w:val=""/>
      <w:lvlJc w:val="left"/>
      <w:pPr>
        <w:ind w:left="720" w:hanging="360"/>
      </w:pPr>
      <w:rPr>
        <w:rFonts w:ascii="Symbol" w:hAnsi="Symbol" w:hint="default"/>
        <w:color w:val="00BCE4"/>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59A44D3"/>
    <w:multiLevelType w:val="hybridMultilevel"/>
    <w:tmpl w:val="0E807FE6"/>
    <w:lvl w:ilvl="0" w:tplc="88A6AEE4">
      <w:start w:val="1"/>
      <w:numFmt w:val="bullet"/>
      <w:lvlText w:val=""/>
      <w:lvlJc w:val="left"/>
      <w:pPr>
        <w:ind w:left="720" w:hanging="360"/>
      </w:pPr>
      <w:rPr>
        <w:rFonts w:ascii="Symbol" w:hAnsi="Symbol" w:hint="default"/>
        <w:color w:val="00BCE4"/>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C9D2F82"/>
    <w:multiLevelType w:val="hybridMultilevel"/>
    <w:tmpl w:val="799A8F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D637DD6"/>
    <w:multiLevelType w:val="hybridMultilevel"/>
    <w:tmpl w:val="A936FAB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1" w15:restartNumberingAfterBreak="0">
    <w:nsid w:val="2DD73C24"/>
    <w:multiLevelType w:val="hybridMultilevel"/>
    <w:tmpl w:val="6396EAD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3AD8250F"/>
    <w:multiLevelType w:val="hybridMultilevel"/>
    <w:tmpl w:val="FCB2D46A"/>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3" w15:restartNumberingAfterBreak="0">
    <w:nsid w:val="4151760E"/>
    <w:multiLevelType w:val="hybridMultilevel"/>
    <w:tmpl w:val="565C9B68"/>
    <w:lvl w:ilvl="0" w:tplc="18090001">
      <w:start w:val="1"/>
      <w:numFmt w:val="bullet"/>
      <w:lvlText w:val=""/>
      <w:lvlJc w:val="left"/>
      <w:pPr>
        <w:ind w:left="1146" w:hanging="360"/>
      </w:pPr>
      <w:rPr>
        <w:rFonts w:ascii="Symbol" w:hAnsi="Symbol" w:hint="default"/>
      </w:rPr>
    </w:lvl>
    <w:lvl w:ilvl="1" w:tplc="18090003">
      <w:start w:val="1"/>
      <w:numFmt w:val="bullet"/>
      <w:lvlText w:val="o"/>
      <w:lvlJc w:val="left"/>
      <w:pPr>
        <w:ind w:left="1866" w:hanging="360"/>
      </w:pPr>
      <w:rPr>
        <w:rFonts w:ascii="Courier New" w:hAnsi="Courier New" w:cs="Courier New" w:hint="default"/>
      </w:rPr>
    </w:lvl>
    <w:lvl w:ilvl="2" w:tplc="18090005">
      <w:start w:val="1"/>
      <w:numFmt w:val="bullet"/>
      <w:lvlText w:val=""/>
      <w:lvlJc w:val="left"/>
      <w:pPr>
        <w:ind w:left="2586" w:hanging="360"/>
      </w:pPr>
      <w:rPr>
        <w:rFonts w:ascii="Wingdings" w:hAnsi="Wingdings" w:hint="default"/>
      </w:rPr>
    </w:lvl>
    <w:lvl w:ilvl="3" w:tplc="18090001">
      <w:start w:val="1"/>
      <w:numFmt w:val="bullet"/>
      <w:lvlText w:val=""/>
      <w:lvlJc w:val="left"/>
      <w:pPr>
        <w:ind w:left="3306" w:hanging="360"/>
      </w:pPr>
      <w:rPr>
        <w:rFonts w:ascii="Symbol" w:hAnsi="Symbol" w:hint="default"/>
      </w:rPr>
    </w:lvl>
    <w:lvl w:ilvl="4" w:tplc="18090003">
      <w:start w:val="1"/>
      <w:numFmt w:val="bullet"/>
      <w:lvlText w:val="o"/>
      <w:lvlJc w:val="left"/>
      <w:pPr>
        <w:ind w:left="4026" w:hanging="360"/>
      </w:pPr>
      <w:rPr>
        <w:rFonts w:ascii="Courier New" w:hAnsi="Courier New" w:cs="Courier New" w:hint="default"/>
      </w:rPr>
    </w:lvl>
    <w:lvl w:ilvl="5" w:tplc="18090005">
      <w:start w:val="1"/>
      <w:numFmt w:val="bullet"/>
      <w:lvlText w:val=""/>
      <w:lvlJc w:val="left"/>
      <w:pPr>
        <w:ind w:left="4746" w:hanging="360"/>
      </w:pPr>
      <w:rPr>
        <w:rFonts w:ascii="Wingdings" w:hAnsi="Wingdings" w:hint="default"/>
      </w:rPr>
    </w:lvl>
    <w:lvl w:ilvl="6" w:tplc="18090001">
      <w:start w:val="1"/>
      <w:numFmt w:val="bullet"/>
      <w:lvlText w:val=""/>
      <w:lvlJc w:val="left"/>
      <w:pPr>
        <w:ind w:left="5466" w:hanging="360"/>
      </w:pPr>
      <w:rPr>
        <w:rFonts w:ascii="Symbol" w:hAnsi="Symbol" w:hint="default"/>
      </w:rPr>
    </w:lvl>
    <w:lvl w:ilvl="7" w:tplc="18090003">
      <w:start w:val="1"/>
      <w:numFmt w:val="bullet"/>
      <w:lvlText w:val="o"/>
      <w:lvlJc w:val="left"/>
      <w:pPr>
        <w:ind w:left="6186" w:hanging="360"/>
      </w:pPr>
      <w:rPr>
        <w:rFonts w:ascii="Courier New" w:hAnsi="Courier New" w:cs="Courier New" w:hint="default"/>
      </w:rPr>
    </w:lvl>
    <w:lvl w:ilvl="8" w:tplc="18090005">
      <w:start w:val="1"/>
      <w:numFmt w:val="bullet"/>
      <w:lvlText w:val=""/>
      <w:lvlJc w:val="left"/>
      <w:pPr>
        <w:ind w:left="6906" w:hanging="360"/>
      </w:pPr>
      <w:rPr>
        <w:rFonts w:ascii="Wingdings" w:hAnsi="Wingdings" w:hint="default"/>
      </w:rPr>
    </w:lvl>
  </w:abstractNum>
  <w:abstractNum w:abstractNumId="14" w15:restartNumberingAfterBreak="0">
    <w:nsid w:val="41F51031"/>
    <w:multiLevelType w:val="hybridMultilevel"/>
    <w:tmpl w:val="93BE6942"/>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41F87BA0"/>
    <w:multiLevelType w:val="hybridMultilevel"/>
    <w:tmpl w:val="9F2015FE"/>
    <w:lvl w:ilvl="0" w:tplc="105041C6">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6" w15:restartNumberingAfterBreak="0">
    <w:nsid w:val="42AF07C3"/>
    <w:multiLevelType w:val="hybridMultilevel"/>
    <w:tmpl w:val="396682D2"/>
    <w:lvl w:ilvl="0" w:tplc="7D6AC972">
      <w:numFmt w:val="bullet"/>
      <w:lvlText w:val=""/>
      <w:lvlJc w:val="left"/>
      <w:pPr>
        <w:ind w:left="360" w:hanging="360"/>
      </w:pPr>
      <w:rPr>
        <w:rFonts w:ascii="Symbol" w:eastAsiaTheme="minorHAnsi" w:hAnsi="Symbol" w:cs="Courier New"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7" w15:restartNumberingAfterBreak="0">
    <w:nsid w:val="473215FE"/>
    <w:multiLevelType w:val="hybridMultilevel"/>
    <w:tmpl w:val="E9B20120"/>
    <w:lvl w:ilvl="0" w:tplc="7BC6DF02">
      <w:numFmt w:val="bullet"/>
      <w:lvlText w:val="-"/>
      <w:lvlJc w:val="left"/>
      <w:pPr>
        <w:ind w:left="1080" w:hanging="360"/>
      </w:pPr>
      <w:rPr>
        <w:rFonts w:ascii="Arial" w:eastAsia="Times New Roman" w:hAnsi="Arial" w:cs="Aria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8" w15:restartNumberingAfterBreak="0">
    <w:nsid w:val="4ACE02AD"/>
    <w:multiLevelType w:val="hybridMultilevel"/>
    <w:tmpl w:val="7940FB06"/>
    <w:lvl w:ilvl="0" w:tplc="7D6AC972">
      <w:numFmt w:val="bullet"/>
      <w:lvlText w:val=""/>
      <w:lvlJc w:val="left"/>
      <w:pPr>
        <w:ind w:left="720" w:hanging="360"/>
      </w:pPr>
      <w:rPr>
        <w:rFonts w:ascii="Symbol" w:eastAsiaTheme="minorHAnsi" w:hAnsi="Symbol"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4D7664D9"/>
    <w:multiLevelType w:val="hybridMultilevel"/>
    <w:tmpl w:val="C48A548C"/>
    <w:lvl w:ilvl="0" w:tplc="18090001">
      <w:start w:val="1"/>
      <w:numFmt w:val="bullet"/>
      <w:lvlText w:val=""/>
      <w:lvlJc w:val="left"/>
      <w:pPr>
        <w:ind w:left="720" w:hanging="360"/>
      </w:pPr>
      <w:rPr>
        <w:rFonts w:ascii="Symbol" w:hAnsi="Symbol" w:hint="default"/>
        <w:color w:val="00B0F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1">
      <w:start w:val="1"/>
      <w:numFmt w:val="bullet"/>
      <w:lvlText w:val=""/>
      <w:lvlJc w:val="left"/>
      <w:pPr>
        <w:ind w:left="2880" w:hanging="360"/>
      </w:pPr>
      <w:rPr>
        <w:rFonts w:ascii="Symbol" w:hAnsi="Symbol" w:hint="default"/>
      </w:r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FCE5F12"/>
    <w:multiLevelType w:val="hybridMultilevel"/>
    <w:tmpl w:val="E30A715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1" w15:restartNumberingAfterBreak="0">
    <w:nsid w:val="52F70A28"/>
    <w:multiLevelType w:val="hybridMultilevel"/>
    <w:tmpl w:val="84702570"/>
    <w:lvl w:ilvl="0" w:tplc="18090003">
      <w:start w:val="1"/>
      <w:numFmt w:val="bullet"/>
      <w:lvlText w:val="o"/>
      <w:lvlJc w:val="left"/>
      <w:pPr>
        <w:ind w:left="3138" w:hanging="360"/>
      </w:pPr>
      <w:rPr>
        <w:rFonts w:ascii="Courier New" w:hAnsi="Courier New" w:cs="Courier New" w:hint="default"/>
      </w:rPr>
    </w:lvl>
    <w:lvl w:ilvl="1" w:tplc="18090003">
      <w:start w:val="1"/>
      <w:numFmt w:val="bullet"/>
      <w:lvlText w:val="o"/>
      <w:lvlJc w:val="left"/>
      <w:pPr>
        <w:ind w:left="3858" w:hanging="360"/>
      </w:pPr>
      <w:rPr>
        <w:rFonts w:ascii="Courier New" w:hAnsi="Courier New" w:cs="Courier New" w:hint="default"/>
      </w:rPr>
    </w:lvl>
    <w:lvl w:ilvl="2" w:tplc="18090005">
      <w:start w:val="1"/>
      <w:numFmt w:val="bullet"/>
      <w:lvlText w:val=""/>
      <w:lvlJc w:val="left"/>
      <w:pPr>
        <w:ind w:left="4578" w:hanging="360"/>
      </w:pPr>
      <w:rPr>
        <w:rFonts w:ascii="Wingdings" w:hAnsi="Wingdings" w:hint="default"/>
      </w:rPr>
    </w:lvl>
    <w:lvl w:ilvl="3" w:tplc="18090001">
      <w:start w:val="1"/>
      <w:numFmt w:val="bullet"/>
      <w:lvlText w:val=""/>
      <w:lvlJc w:val="left"/>
      <w:pPr>
        <w:ind w:left="5298" w:hanging="360"/>
      </w:pPr>
      <w:rPr>
        <w:rFonts w:ascii="Symbol" w:hAnsi="Symbol" w:hint="default"/>
      </w:rPr>
    </w:lvl>
    <w:lvl w:ilvl="4" w:tplc="18090003">
      <w:start w:val="1"/>
      <w:numFmt w:val="bullet"/>
      <w:lvlText w:val="o"/>
      <w:lvlJc w:val="left"/>
      <w:pPr>
        <w:ind w:left="6018" w:hanging="360"/>
      </w:pPr>
      <w:rPr>
        <w:rFonts w:ascii="Courier New" w:hAnsi="Courier New" w:cs="Courier New" w:hint="default"/>
      </w:rPr>
    </w:lvl>
    <w:lvl w:ilvl="5" w:tplc="18090005">
      <w:start w:val="1"/>
      <w:numFmt w:val="bullet"/>
      <w:lvlText w:val=""/>
      <w:lvlJc w:val="left"/>
      <w:pPr>
        <w:ind w:left="6738" w:hanging="360"/>
      </w:pPr>
      <w:rPr>
        <w:rFonts w:ascii="Wingdings" w:hAnsi="Wingdings" w:hint="default"/>
      </w:rPr>
    </w:lvl>
    <w:lvl w:ilvl="6" w:tplc="18090001">
      <w:start w:val="1"/>
      <w:numFmt w:val="bullet"/>
      <w:lvlText w:val=""/>
      <w:lvlJc w:val="left"/>
      <w:pPr>
        <w:ind w:left="7458" w:hanging="360"/>
      </w:pPr>
      <w:rPr>
        <w:rFonts w:ascii="Symbol" w:hAnsi="Symbol" w:hint="default"/>
      </w:rPr>
    </w:lvl>
    <w:lvl w:ilvl="7" w:tplc="18090003">
      <w:start w:val="1"/>
      <w:numFmt w:val="bullet"/>
      <w:lvlText w:val="o"/>
      <w:lvlJc w:val="left"/>
      <w:pPr>
        <w:ind w:left="8178" w:hanging="360"/>
      </w:pPr>
      <w:rPr>
        <w:rFonts w:ascii="Courier New" w:hAnsi="Courier New" w:cs="Courier New" w:hint="default"/>
      </w:rPr>
    </w:lvl>
    <w:lvl w:ilvl="8" w:tplc="18090005">
      <w:start w:val="1"/>
      <w:numFmt w:val="bullet"/>
      <w:lvlText w:val=""/>
      <w:lvlJc w:val="left"/>
      <w:pPr>
        <w:ind w:left="8898" w:hanging="360"/>
      </w:pPr>
      <w:rPr>
        <w:rFonts w:ascii="Wingdings" w:hAnsi="Wingdings" w:hint="default"/>
      </w:rPr>
    </w:lvl>
  </w:abstractNum>
  <w:abstractNum w:abstractNumId="22" w15:restartNumberingAfterBreak="0">
    <w:nsid w:val="545C0716"/>
    <w:multiLevelType w:val="hybridMultilevel"/>
    <w:tmpl w:val="2A205DD6"/>
    <w:lvl w:ilvl="0" w:tplc="085C005C">
      <w:start w:val="1"/>
      <w:numFmt w:val="decimal"/>
      <w:lvlText w:val="%1."/>
      <w:lvlJc w:val="left"/>
      <w:pPr>
        <w:ind w:left="360" w:hanging="360"/>
      </w:pPr>
      <w:rPr>
        <w:rFonts w:hint="default"/>
        <w:color w:val="00B0F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3" w15:restartNumberingAfterBreak="0">
    <w:nsid w:val="54E51942"/>
    <w:multiLevelType w:val="hybridMultilevel"/>
    <w:tmpl w:val="4EF8DF5C"/>
    <w:lvl w:ilvl="0" w:tplc="18090001">
      <w:start w:val="1"/>
      <w:numFmt w:val="bullet"/>
      <w:lvlText w:val=""/>
      <w:lvlJc w:val="left"/>
      <w:pPr>
        <w:ind w:left="1429" w:hanging="360"/>
      </w:pPr>
      <w:rPr>
        <w:rFonts w:ascii="Symbol" w:hAnsi="Symbol" w:hint="default"/>
      </w:rPr>
    </w:lvl>
    <w:lvl w:ilvl="1" w:tplc="18090003">
      <w:start w:val="1"/>
      <w:numFmt w:val="bullet"/>
      <w:lvlText w:val="o"/>
      <w:lvlJc w:val="left"/>
      <w:pPr>
        <w:ind w:left="2149" w:hanging="360"/>
      </w:pPr>
      <w:rPr>
        <w:rFonts w:ascii="Courier New" w:hAnsi="Courier New" w:cs="Courier New" w:hint="default"/>
      </w:rPr>
    </w:lvl>
    <w:lvl w:ilvl="2" w:tplc="18090005">
      <w:start w:val="1"/>
      <w:numFmt w:val="bullet"/>
      <w:lvlText w:val=""/>
      <w:lvlJc w:val="left"/>
      <w:pPr>
        <w:ind w:left="2869" w:hanging="360"/>
      </w:pPr>
      <w:rPr>
        <w:rFonts w:ascii="Wingdings" w:hAnsi="Wingdings" w:hint="default"/>
      </w:rPr>
    </w:lvl>
    <w:lvl w:ilvl="3" w:tplc="18090001">
      <w:start w:val="1"/>
      <w:numFmt w:val="bullet"/>
      <w:lvlText w:val=""/>
      <w:lvlJc w:val="left"/>
      <w:pPr>
        <w:ind w:left="3589" w:hanging="360"/>
      </w:pPr>
      <w:rPr>
        <w:rFonts w:ascii="Symbol" w:hAnsi="Symbol" w:hint="default"/>
      </w:rPr>
    </w:lvl>
    <w:lvl w:ilvl="4" w:tplc="18090003">
      <w:start w:val="1"/>
      <w:numFmt w:val="bullet"/>
      <w:lvlText w:val="o"/>
      <w:lvlJc w:val="left"/>
      <w:pPr>
        <w:ind w:left="4309" w:hanging="360"/>
      </w:pPr>
      <w:rPr>
        <w:rFonts w:ascii="Courier New" w:hAnsi="Courier New" w:cs="Courier New" w:hint="default"/>
      </w:rPr>
    </w:lvl>
    <w:lvl w:ilvl="5" w:tplc="18090005">
      <w:start w:val="1"/>
      <w:numFmt w:val="bullet"/>
      <w:lvlText w:val=""/>
      <w:lvlJc w:val="left"/>
      <w:pPr>
        <w:ind w:left="5029" w:hanging="360"/>
      </w:pPr>
      <w:rPr>
        <w:rFonts w:ascii="Wingdings" w:hAnsi="Wingdings" w:hint="default"/>
      </w:rPr>
    </w:lvl>
    <w:lvl w:ilvl="6" w:tplc="18090001">
      <w:start w:val="1"/>
      <w:numFmt w:val="bullet"/>
      <w:lvlText w:val=""/>
      <w:lvlJc w:val="left"/>
      <w:pPr>
        <w:ind w:left="5749" w:hanging="360"/>
      </w:pPr>
      <w:rPr>
        <w:rFonts w:ascii="Symbol" w:hAnsi="Symbol" w:hint="default"/>
      </w:rPr>
    </w:lvl>
    <w:lvl w:ilvl="7" w:tplc="18090003">
      <w:start w:val="1"/>
      <w:numFmt w:val="bullet"/>
      <w:lvlText w:val="o"/>
      <w:lvlJc w:val="left"/>
      <w:pPr>
        <w:ind w:left="6469" w:hanging="360"/>
      </w:pPr>
      <w:rPr>
        <w:rFonts w:ascii="Courier New" w:hAnsi="Courier New" w:cs="Courier New" w:hint="default"/>
      </w:rPr>
    </w:lvl>
    <w:lvl w:ilvl="8" w:tplc="18090005">
      <w:start w:val="1"/>
      <w:numFmt w:val="bullet"/>
      <w:lvlText w:val=""/>
      <w:lvlJc w:val="left"/>
      <w:pPr>
        <w:ind w:left="7189" w:hanging="360"/>
      </w:pPr>
      <w:rPr>
        <w:rFonts w:ascii="Wingdings" w:hAnsi="Wingdings" w:hint="default"/>
      </w:rPr>
    </w:lvl>
  </w:abstractNum>
  <w:abstractNum w:abstractNumId="24" w15:restartNumberingAfterBreak="0">
    <w:nsid w:val="63772A78"/>
    <w:multiLevelType w:val="hybridMultilevel"/>
    <w:tmpl w:val="FC9EBFF4"/>
    <w:lvl w:ilvl="0" w:tplc="88A6AEE4">
      <w:start w:val="1"/>
      <w:numFmt w:val="bullet"/>
      <w:lvlText w:val=""/>
      <w:lvlJc w:val="left"/>
      <w:pPr>
        <w:ind w:left="1429" w:hanging="360"/>
      </w:pPr>
      <w:rPr>
        <w:rFonts w:ascii="Symbol" w:hAnsi="Symbol" w:hint="default"/>
        <w:color w:val="00BCE4"/>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25" w15:restartNumberingAfterBreak="0">
    <w:nsid w:val="66AC2ACE"/>
    <w:multiLevelType w:val="hybridMultilevel"/>
    <w:tmpl w:val="42BCB12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6" w15:restartNumberingAfterBreak="0">
    <w:nsid w:val="75FB022D"/>
    <w:multiLevelType w:val="hybridMultilevel"/>
    <w:tmpl w:val="F312B946"/>
    <w:lvl w:ilvl="0" w:tplc="48B81496">
      <w:start w:val="1"/>
      <w:numFmt w:val="bullet"/>
      <w:lvlText w:val=""/>
      <w:lvlJc w:val="left"/>
      <w:pPr>
        <w:ind w:left="1080" w:hanging="360"/>
      </w:pPr>
      <w:rPr>
        <w:rFonts w:ascii="Symbol" w:hAnsi="Symbol" w:hint="default"/>
        <w:color w:val="00B0F0"/>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7" w15:restartNumberingAfterBreak="0">
    <w:nsid w:val="77A24F80"/>
    <w:multiLevelType w:val="hybridMultilevel"/>
    <w:tmpl w:val="3FDE91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7F0F365E"/>
    <w:multiLevelType w:val="hybridMultilevel"/>
    <w:tmpl w:val="D47C4C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2024478464">
    <w:abstractNumId w:val="10"/>
  </w:num>
  <w:num w:numId="2" w16cid:durableId="2007976792">
    <w:abstractNumId w:val="13"/>
  </w:num>
  <w:num w:numId="3" w16cid:durableId="1534533376">
    <w:abstractNumId w:val="23"/>
  </w:num>
  <w:num w:numId="4" w16cid:durableId="1595429745">
    <w:abstractNumId w:val="12"/>
  </w:num>
  <w:num w:numId="5" w16cid:durableId="163328314">
    <w:abstractNumId w:val="19"/>
  </w:num>
  <w:num w:numId="6" w16cid:durableId="1172138358">
    <w:abstractNumId w:val="22"/>
  </w:num>
  <w:num w:numId="7" w16cid:durableId="387384661">
    <w:abstractNumId w:val="8"/>
  </w:num>
  <w:num w:numId="8" w16cid:durableId="1533610153">
    <w:abstractNumId w:val="24"/>
  </w:num>
  <w:num w:numId="9" w16cid:durableId="1620725533">
    <w:abstractNumId w:val="2"/>
  </w:num>
  <w:num w:numId="10" w16cid:durableId="283386072">
    <w:abstractNumId w:val="7"/>
  </w:num>
  <w:num w:numId="11" w16cid:durableId="935019523">
    <w:abstractNumId w:val="26"/>
  </w:num>
  <w:num w:numId="12" w16cid:durableId="777990274">
    <w:abstractNumId w:val="9"/>
  </w:num>
  <w:num w:numId="13" w16cid:durableId="2104300379">
    <w:abstractNumId w:val="4"/>
  </w:num>
  <w:num w:numId="14" w16cid:durableId="1453473108">
    <w:abstractNumId w:val="6"/>
  </w:num>
  <w:num w:numId="15" w16cid:durableId="1096905638">
    <w:abstractNumId w:val="1"/>
  </w:num>
  <w:num w:numId="16" w16cid:durableId="472795076">
    <w:abstractNumId w:val="25"/>
  </w:num>
  <w:num w:numId="17" w16cid:durableId="2030830941">
    <w:abstractNumId w:val="17"/>
  </w:num>
  <w:num w:numId="18" w16cid:durableId="1214344703">
    <w:abstractNumId w:val="15"/>
  </w:num>
  <w:num w:numId="19" w16cid:durableId="1683051731">
    <w:abstractNumId w:val="27"/>
  </w:num>
  <w:num w:numId="20" w16cid:durableId="567423400">
    <w:abstractNumId w:val="28"/>
  </w:num>
  <w:num w:numId="21" w16cid:durableId="1085414371">
    <w:abstractNumId w:val="11"/>
  </w:num>
  <w:num w:numId="22" w16cid:durableId="1102264315">
    <w:abstractNumId w:val="21"/>
  </w:num>
  <w:num w:numId="23" w16cid:durableId="1026177123">
    <w:abstractNumId w:val="14"/>
  </w:num>
  <w:num w:numId="24" w16cid:durableId="787819424">
    <w:abstractNumId w:val="16"/>
  </w:num>
  <w:num w:numId="25" w16cid:durableId="357203530">
    <w:abstractNumId w:val="3"/>
  </w:num>
  <w:num w:numId="26" w16cid:durableId="68040492">
    <w:abstractNumId w:val="20"/>
  </w:num>
  <w:num w:numId="27" w16cid:durableId="1571112339">
    <w:abstractNumId w:val="3"/>
  </w:num>
  <w:num w:numId="28" w16cid:durableId="1691955359">
    <w:abstractNumId w:val="16"/>
  </w:num>
  <w:num w:numId="29" w16cid:durableId="355620418">
    <w:abstractNumId w:val="0"/>
  </w:num>
  <w:num w:numId="30" w16cid:durableId="828791739">
    <w:abstractNumId w:val="18"/>
  </w:num>
  <w:num w:numId="31" w16cid:durableId="19595269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89F"/>
    <w:rsid w:val="000361B1"/>
    <w:rsid w:val="00041EBC"/>
    <w:rsid w:val="0009389F"/>
    <w:rsid w:val="000A4357"/>
    <w:rsid w:val="000A660F"/>
    <w:rsid w:val="00121DE5"/>
    <w:rsid w:val="00135A04"/>
    <w:rsid w:val="00140B39"/>
    <w:rsid w:val="00164D83"/>
    <w:rsid w:val="00175B5D"/>
    <w:rsid w:val="00197FE7"/>
    <w:rsid w:val="001A7919"/>
    <w:rsid w:val="001D77AD"/>
    <w:rsid w:val="001E5D8D"/>
    <w:rsid w:val="0024504B"/>
    <w:rsid w:val="00246E64"/>
    <w:rsid w:val="002503AF"/>
    <w:rsid w:val="00250DB3"/>
    <w:rsid w:val="00262A4E"/>
    <w:rsid w:val="0027746B"/>
    <w:rsid w:val="0029436E"/>
    <w:rsid w:val="002D14C0"/>
    <w:rsid w:val="003628CD"/>
    <w:rsid w:val="0036321B"/>
    <w:rsid w:val="003C64CA"/>
    <w:rsid w:val="00421A7D"/>
    <w:rsid w:val="004235D1"/>
    <w:rsid w:val="00426E14"/>
    <w:rsid w:val="0045412A"/>
    <w:rsid w:val="004763A6"/>
    <w:rsid w:val="004919C4"/>
    <w:rsid w:val="004967FE"/>
    <w:rsid w:val="004A3F9D"/>
    <w:rsid w:val="004C4B4F"/>
    <w:rsid w:val="004D6113"/>
    <w:rsid w:val="004F64BF"/>
    <w:rsid w:val="005456D2"/>
    <w:rsid w:val="005572E7"/>
    <w:rsid w:val="00587391"/>
    <w:rsid w:val="005935EF"/>
    <w:rsid w:val="005B662C"/>
    <w:rsid w:val="005D1657"/>
    <w:rsid w:val="005F79C4"/>
    <w:rsid w:val="00601BD5"/>
    <w:rsid w:val="006033E6"/>
    <w:rsid w:val="00635E26"/>
    <w:rsid w:val="006455EF"/>
    <w:rsid w:val="006807A5"/>
    <w:rsid w:val="006B2DA9"/>
    <w:rsid w:val="006C0C71"/>
    <w:rsid w:val="006C2990"/>
    <w:rsid w:val="006C77A8"/>
    <w:rsid w:val="006D4C77"/>
    <w:rsid w:val="006E2D44"/>
    <w:rsid w:val="0075386A"/>
    <w:rsid w:val="00770323"/>
    <w:rsid w:val="008250E3"/>
    <w:rsid w:val="00833230"/>
    <w:rsid w:val="00837085"/>
    <w:rsid w:val="00852191"/>
    <w:rsid w:val="0089194C"/>
    <w:rsid w:val="008B0573"/>
    <w:rsid w:val="008C2C3D"/>
    <w:rsid w:val="008D4280"/>
    <w:rsid w:val="008E3C0A"/>
    <w:rsid w:val="008E580B"/>
    <w:rsid w:val="009A64A2"/>
    <w:rsid w:val="009D07D1"/>
    <w:rsid w:val="009D5C31"/>
    <w:rsid w:val="009E10D9"/>
    <w:rsid w:val="00A14FEA"/>
    <w:rsid w:val="00A47E8E"/>
    <w:rsid w:val="00AA3514"/>
    <w:rsid w:val="00AB38EE"/>
    <w:rsid w:val="00AC3BA2"/>
    <w:rsid w:val="00AC625D"/>
    <w:rsid w:val="00AF3522"/>
    <w:rsid w:val="00AF3D9D"/>
    <w:rsid w:val="00B54DDD"/>
    <w:rsid w:val="00BD1207"/>
    <w:rsid w:val="00BD1272"/>
    <w:rsid w:val="00BD5D2F"/>
    <w:rsid w:val="00BF6F81"/>
    <w:rsid w:val="00C05329"/>
    <w:rsid w:val="00C05E57"/>
    <w:rsid w:val="00C07E52"/>
    <w:rsid w:val="00C131CC"/>
    <w:rsid w:val="00C15035"/>
    <w:rsid w:val="00C23D47"/>
    <w:rsid w:val="00C5257F"/>
    <w:rsid w:val="00C9694E"/>
    <w:rsid w:val="00CE31F1"/>
    <w:rsid w:val="00CE3AA9"/>
    <w:rsid w:val="00D13A82"/>
    <w:rsid w:val="00D31B85"/>
    <w:rsid w:val="00D76BCB"/>
    <w:rsid w:val="00D85D0F"/>
    <w:rsid w:val="00D8754D"/>
    <w:rsid w:val="00DB4A0E"/>
    <w:rsid w:val="00DC3C21"/>
    <w:rsid w:val="00DE4A86"/>
    <w:rsid w:val="00DF632E"/>
    <w:rsid w:val="00E02F85"/>
    <w:rsid w:val="00E140A4"/>
    <w:rsid w:val="00E34ECA"/>
    <w:rsid w:val="00E444BD"/>
    <w:rsid w:val="00EE6472"/>
    <w:rsid w:val="00EF1764"/>
    <w:rsid w:val="00F21C9D"/>
    <w:rsid w:val="00FC3693"/>
    <w:rsid w:val="00FC5F07"/>
    <w:rsid w:val="00FC70C4"/>
    <w:rsid w:val="00FF2787"/>
  </w:rsids>
  <m:mathPr>
    <m:mathFont m:val="Cambria Math"/>
    <m:brkBin m:val="before"/>
    <m:brkBinSub m:val="--"/>
    <m:smallFrac/>
    <m:dispDef/>
    <m:lMargin m:val="0"/>
    <m:rMargin m:val="0"/>
    <m:defJc m:val="centerGroup"/>
    <m:wrapRight/>
    <m:intLim m:val="subSup"/>
    <m:naryLim m:val="subSup"/>
  </m:mathPr>
  <w:themeFontLang w:val="ga-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8DA7169"/>
  <w15:docId w15:val="{B372B882-FECF-4BC9-A344-3C3D3C08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pPrDefault/>
    <w:rPrDefault>
      <w:rPr>
        <w:rFonts w:asciiTheme="minorHAnsi" w:hAnsiTheme="minorHAnsi" w:cstheme="minorBidi" w:eastAsiaTheme="minorHAnsi"/>
      </w:rPr>
    </w:r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379"/>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14C0"/>
    <w:pPr>
      <w:tabs>
        <w:tab w:val="center" w:pos="4320"/>
        <w:tab w:val="right" w:pos="8640"/>
      </w:tabs>
    </w:pPr>
  </w:style>
  <w:style w:type="character" w:customStyle="1" w:styleId="HeaderChar">
    <w:name w:val="Header Char"/>
    <w:basedOn w:val="DefaultParagraphFont"/>
    <w:link w:val="Header"/>
    <w:uiPriority w:val="99"/>
    <w:rsid w:val="002D14C0"/>
    <w:rPr>
      <w:sz w:val="24"/>
      <w:szCs w:val="24"/>
    </w:rPr>
  </w:style>
  <w:style w:type="paragraph" w:styleId="Footer">
    <w:name w:val="footer"/>
    <w:basedOn w:val="Normal"/>
    <w:link w:val="FooterChar"/>
    <w:uiPriority w:val="99"/>
    <w:unhideWhenUsed/>
    <w:rsid w:val="002D14C0"/>
    <w:pPr>
      <w:tabs>
        <w:tab w:val="center" w:pos="4320"/>
        <w:tab w:val="right" w:pos="8640"/>
      </w:tabs>
    </w:pPr>
  </w:style>
  <w:style w:type="character" w:customStyle="1" w:styleId="FooterChar">
    <w:name w:val="Footer Char"/>
    <w:basedOn w:val="DefaultParagraphFont"/>
    <w:link w:val="Footer"/>
    <w:uiPriority w:val="99"/>
    <w:rsid w:val="002D14C0"/>
    <w:rPr>
      <w:sz w:val="24"/>
      <w:szCs w:val="24"/>
    </w:rPr>
  </w:style>
  <w:style w:type="paragraph" w:styleId="BalloonText">
    <w:name w:val="Balloon Text"/>
    <w:basedOn w:val="Normal"/>
    <w:link w:val="BalloonTextChar"/>
    <w:uiPriority w:val="99"/>
    <w:semiHidden/>
    <w:unhideWhenUsed/>
    <w:rsid w:val="00833230"/>
    <w:rPr>
      <w:rFonts w:ascii="Tahoma" w:hAnsi="Tahoma" w:cs="Tahoma"/>
      <w:sz w:val="16"/>
      <w:szCs w:val="16"/>
    </w:rPr>
  </w:style>
  <w:style w:type="character" w:customStyle="1" w:styleId="BalloonTextChar">
    <w:name w:val="Balloon Text Char"/>
    <w:basedOn w:val="DefaultParagraphFont"/>
    <w:link w:val="BalloonText"/>
    <w:uiPriority w:val="99"/>
    <w:semiHidden/>
    <w:rsid w:val="00833230"/>
    <w:rPr>
      <w:rFonts w:ascii="Tahoma" w:hAnsi="Tahoma" w:cs="Tahoma"/>
      <w:sz w:val="16"/>
      <w:szCs w:val="16"/>
    </w:rPr>
  </w:style>
  <w:style w:type="paragraph" w:styleId="NoSpacing">
    <w:name w:val="No Spacing"/>
    <w:link w:val="NoSpacingChar"/>
    <w:uiPriority w:val="1"/>
    <w:qFormat/>
    <w:rsid w:val="00833230"/>
    <w:rPr>
      <w:rFonts w:eastAsiaTheme="minorEastAsia"/>
      <w:sz w:val="22"/>
      <w:szCs w:val="22"/>
    </w:rPr>
  </w:style>
  <w:style w:type="character" w:customStyle="1" w:styleId="NoSpacingChar">
    <w:name w:val="No Spacing Char"/>
    <w:basedOn w:val="DefaultParagraphFont"/>
    <w:link w:val="NoSpacing"/>
    <w:uiPriority w:val="1"/>
    <w:rsid w:val="00833230"/>
    <w:rPr>
      <w:rFonts w:eastAsiaTheme="minorEastAsia"/>
      <w:sz w:val="22"/>
      <w:szCs w:val="22"/>
    </w:rPr>
  </w:style>
  <w:style w:type="character" w:styleId="Hyperlink">
    <w:name w:val="Hyperlink"/>
    <w:basedOn w:val="DefaultParagraphFont"/>
    <w:uiPriority w:val="99"/>
    <w:unhideWhenUsed/>
    <w:rsid w:val="0009389F"/>
    <w:rPr>
      <w:rFonts w:ascii="Tahoma" w:hAnsi="Tahoma" w:cs="Tahoma" w:hint="default"/>
      <w:color w:val="auto"/>
      <w:sz w:val="20"/>
      <w:szCs w:val="20"/>
      <w:u w:val="single"/>
    </w:rPr>
  </w:style>
  <w:style w:type="paragraph" w:styleId="ListParagraph">
    <w:name w:val="List Paragraph"/>
    <w:basedOn w:val="Normal"/>
    <w:uiPriority w:val="34"/>
    <w:qFormat/>
    <w:rsid w:val="0009389F"/>
    <w:pPr>
      <w:spacing w:after="200" w:line="276" w:lineRule="auto"/>
      <w:ind w:left="720"/>
      <w:contextualSpacing/>
    </w:pPr>
    <w:rPr>
      <w:sz w:val="22"/>
      <w:szCs w:val="22"/>
    </w:rPr>
  </w:style>
  <w:style w:type="paragraph" w:customStyle="1" w:styleId="Default">
    <w:name w:val="Default"/>
    <w:rsid w:val="0009389F"/>
    <w:pPr>
      <w:autoSpaceDE w:val="0"/>
      <w:autoSpaceDN w:val="0"/>
      <w:adjustRightInd w:val="0"/>
    </w:pPr>
    <w:rPr>
      <w:rFonts w:ascii="Arial" w:hAnsi="Arial" w:cs="Arial"/>
      <w:color w:val="000000"/>
      <w:sz w:val="24"/>
      <w:szCs w:val="24"/>
    </w:rPr>
  </w:style>
  <w:style w:type="paragraph" w:styleId="CommentText">
    <w:name w:val="annotation text"/>
    <w:basedOn w:val="Normal"/>
    <w:link w:val="CommentTextChar"/>
    <w:uiPriority w:val="99"/>
    <w:unhideWhenUsed/>
    <w:rsid w:val="00C131CC"/>
    <w:rPr>
      <w:rFonts w:ascii="Times New Roman" w:hAnsi="Times New Roman" w:cs="Times New Roman" w:eastAsia="Times New Roman"/>
      <w:sz w:val="20"/>
      <w:szCs w:val="20"/>
    </w:rPr>
  </w:style>
  <w:style w:type="character" w:customStyle="1" w:styleId="CommentTextChar">
    <w:name w:val="Comment Text Char"/>
    <w:basedOn w:val="DefaultParagraphFont"/>
    <w:link w:val="CommentText"/>
    <w:uiPriority w:val="99"/>
    <w:rsid w:val="00C131CC"/>
    <w:rPr>
      <w:rFonts w:ascii="Times New Roman" w:hAnsi="Times New Roman" w:cs="Times New Roman" w:eastAsia="Times New Roman"/>
    </w:rPr>
  </w:style>
  <w:style w:type="character" w:styleId="CommentReference">
    <w:name w:val="annotation reference"/>
    <w:basedOn w:val="DefaultParagraphFont"/>
    <w:uiPriority w:val="99"/>
    <w:semiHidden/>
    <w:unhideWhenUsed/>
    <w:rsid w:val="00C131CC"/>
    <w:rPr>
      <w:sz w:val="16"/>
      <w:szCs w:val="16"/>
    </w:rPr>
  </w:style>
  <w:style w:type="paragraph" w:styleId="CommentSubject">
    <w:name w:val="annotation subject"/>
    <w:basedOn w:val="CommentText"/>
    <w:next w:val="CommentText"/>
    <w:link w:val="CommentSubjectChar"/>
    <w:uiPriority w:val="99"/>
    <w:semiHidden/>
    <w:unhideWhenUsed/>
    <w:rsid w:val="00C131CC"/>
    <w:rPr>
      <w:rFonts w:asciiTheme="minorHAnsi" w:hAnsiTheme="minorHAnsi" w:cstheme="minorBidi" w:eastAsiaTheme="minorHAnsi"/>
      <w:b/>
      <w:bCs/>
    </w:rPr>
  </w:style>
  <w:style w:type="character" w:customStyle="1" w:styleId="CommentSubjectChar">
    <w:name w:val="Comment Subject Char"/>
    <w:basedOn w:val="CommentTextChar"/>
    <w:link w:val="CommentSubject"/>
    <w:uiPriority w:val="99"/>
    <w:semiHidden/>
    <w:rsid w:val="00C131CC"/>
    <w:rPr>
      <w:rFonts w:ascii="Times New Roman" w:hAnsi="Times New Roman" w:cs="Times New Roman" w:eastAsia="Times New Roman"/>
      <w:b/>
      <w:bCs/>
    </w:rPr>
  </w:style>
  <w:style w:type="paragraph" w:styleId="Revision">
    <w:name w:val="Revision"/>
    <w:hidden/>
    <w:uiPriority w:val="99"/>
    <w:semiHidden/>
    <w:rsid w:val="00CE3AA9"/>
    <w:rPr>
      <w:sz w:val="24"/>
      <w:szCs w:val="24"/>
    </w:rPr>
  </w:style>
  <w:style w:type="character" w:styleId="UnresolvedMention">
    <w:name w:val="Unresolved Mention"/>
    <w:basedOn w:val="DefaultParagraphFont"/>
    <w:uiPriority w:val="99"/>
    <w:semiHidden/>
    <w:unhideWhenUsed/>
    <w:rsid w:val="0089194C"/>
    <w:rPr>
      <w:color w:val="605E5C"/>
      <w:shd w:val="clear" w:color="auto" w:fill="E1DFDD"/>
    </w:rPr>
  </w:style>
  <w:style w:type="paragraph" w:styleId="NF974E24F-Normal1">
    <w:name w:val="NF974E24F-Normal1"/>
    <w:basedOn w:val="Normal"/>
    <w:rPr>
      <w:rFonts w:ascii="Arial" w:hAnsi="Arial" w:cs="Arial"/>
      <w:b/>
      <w:color w:val="FFFFFF" w:themeColor="background1"/>
      <w:sz w:val="48"/>
      <w:szCs w:val="48"/>
    </w:rPr>
  </w:style>
  <w:style w:type="paragraph" w:styleId="NF974E24F-Normal2">
    <w:name w:val="NF974E24F-Normal2"/>
    <w:basedOn w:val="Normal"/>
    <w:rPr>
      <w:rFonts w:ascii="Arial" w:hAnsi="Arial" w:cs="Arial"/>
      <w:b/>
      <w:color w:val="FFFFFF" w:themeColor="background1"/>
      <w:sz w:val="36"/>
      <w:szCs w:val="36"/>
    </w:rPr>
  </w:style>
  <w:style w:type="paragraph" w:styleId="NF974E24F-Normal3">
    <w:name w:val="NF974E24F-Normal3"/>
    <w:basedOn w:val="Normal"/>
    <w:rPr>
      <w:rFonts w:ascii="Arial" w:hAnsi="Arial" w:cs="Arial"/>
      <w:color w:val="FFFFFF" w:themeColor="background1"/>
      <w:sz w:val="26"/>
    </w:rPr>
  </w:style>
  <w:style w:type="paragraph" w:styleId="NF974E24F-Normal4">
    <w:name w:val="NF974E24F-Normal4"/>
    <w:basedOn w:val="Normal"/>
    <w:rPr>
      <w:rFonts w:ascii="Arial" w:hAnsi="Arial"/>
      <w:color w:val="FFFFFF" w:themeColor="background1"/>
      <w:sz w:val="26"/>
    </w:rPr>
  </w:style>
  <w:style w:type="paragraph" w:styleId="NF974E24F-Default5">
    <w:name w:val="NF974E24F-Default5"/>
    <w:basedOn w:val="Default"/>
    <w:rPr>
      <w:b/>
    </w:rPr>
  </w:style>
  <w:style w:type="paragraph" w:styleId="NF974E24F-Default6">
    <w:name w:val="NF974E24F-Default6"/>
    <w:basedOn w:val="Default"/>
    <w:rPr>
      <w:sz w:val="22"/>
      <w:szCs w:val="22"/>
    </w:rPr>
  </w:style>
  <w:style w:type="paragraph" w:styleId="NF974E24F-Normal7">
    <w:name w:val="NF974E24F-Normal7"/>
    <w:basedOn w:val="Normal"/>
    <w:rPr>
      <w:rFonts w:ascii="Arial" w:hAnsi="Arial" w:cs="Arial"/>
      <w:sz w:val="22"/>
      <w:szCs w:val="22"/>
    </w:rPr>
  </w:style>
  <w:style w:type="paragraph" w:styleId="NF974E24F-Default8">
    <w:name w:val="NF974E24F-Default8"/>
    <w:basedOn w:val="Default"/>
    <w:rPr>
      <w:sz w:val="22"/>
      <w:szCs w:val="22"/>
      <w:u w:val="single"/>
    </w:rPr>
  </w:style>
  <w:style w:type="paragraph" w:styleId="NF974E24F-Normal9">
    <w:name w:val="NF974E24F-Normal9"/>
    <w:basedOn w:val="Normal"/>
    <w:rPr>
      <w:rFonts w:ascii="Arial" w:hAnsi="Arial" w:cs="Arial" w:eastAsia="Calibri"/>
      <w:b/>
    </w:rPr>
  </w:style>
  <w:style w:type="paragraph" w:styleId="NF974E24F-Default10">
    <w:name w:val="NF974E24F-Default10"/>
    <w:basedOn w:val="Default"/>
    <w:rPr>
      <w:b/>
      <w:color w:val="auto"/>
    </w:rPr>
  </w:style>
  <w:style w:type="paragraph" w:styleId="NF974E24F-Default11">
    <w:name w:val="NF974E24F-Default11"/>
    <w:basedOn w:val="Default"/>
    <w:rPr>
      <w:sz w:val="22"/>
      <w:szCs w:val="22"/>
      <w:shd w:val="clear" w:color="auto" w:fill="FFFFFF"/>
    </w:rPr>
  </w:style>
  <w:style w:type="paragraph" w:styleId="NF974E24F-ListParagraph12">
    <w:name w:val="NF974E24F-ListParagraph12"/>
    <w:basedOn w:val="ListParagraph"/>
    <w:rPr>
      <w:rFonts w:ascii="Arial" w:hAnsi="Arial" w:cs="Arial"/>
      <w:shd w:val="clear" w:color="auto" w:fill="FFFFFF"/>
    </w:rPr>
  </w:style>
  <w:style w:type="paragraph" w:styleId="NF974E24F-Default13">
    <w:name w:val="NF974E24F-Default13"/>
    <w:basedOn w:val="Default"/>
    <w:rPr>
      <w:b/>
      <w:sz w:val="22"/>
      <w:szCs w:val="22"/>
    </w:rPr>
  </w:style>
  <w:style w:type="paragraph" w:styleId="NF974E24F-Default14">
    <w:name w:val="NF974E24F-Default14"/>
    <w:basedOn w:val="Default"/>
    <w:rPr>
      <w:b/>
      <w:color w:val="auto"/>
      <w:sz w:val="22"/>
      <w:szCs w:val="22"/>
    </w:rPr>
  </w:style>
  <w:style w:type="paragraph" w:styleId="NF974E24F-Default15">
    <w:name w:val="NF974E24F-Default15"/>
    <w:basedOn w:val="Default"/>
    <w:rPr>
      <w:color w:val="auto"/>
      <w:sz w:val="22"/>
      <w:szCs w:val="22"/>
    </w:rPr>
  </w:style>
  <w:style w:type="paragraph" w:styleId="NF974E24F-Footer16">
    <w:name w:val="NF974E24F-Footer16"/>
    <w:basedOn w:val="Foote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641085">
      <w:bodyDiv w:val="1"/>
      <w:marLeft w:val="0"/>
      <w:marRight w:val="0"/>
      <w:marTop w:val="0"/>
      <w:marBottom w:val="0"/>
      <w:divBdr>
        <w:top w:val="none" w:sz="0" w:space="0" w:color="auto"/>
        <w:left w:val="none" w:sz="0" w:space="0" w:color="auto"/>
        <w:bottom w:val="none" w:sz="0" w:space="0" w:color="auto"/>
        <w:right w:val="none" w:sz="0" w:space="0" w:color="auto"/>
      </w:divBdr>
    </w:div>
    <w:div w:id="1208836484">
      <w:bodyDiv w:val="1"/>
      <w:marLeft w:val="0"/>
      <w:marRight w:val="0"/>
      <w:marTop w:val="0"/>
      <w:marBottom w:val="0"/>
      <w:divBdr>
        <w:top w:val="none" w:sz="0" w:space="0" w:color="auto"/>
        <w:left w:val="none" w:sz="0" w:space="0" w:color="auto"/>
        <w:bottom w:val="none" w:sz="0" w:space="0" w:color="auto"/>
        <w:right w:val="none" w:sz="0" w:space="0" w:color="auto"/>
      </w:divBdr>
    </w:div>
    <w:div w:id="1708339078">
      <w:bodyDiv w:val="1"/>
      <w:marLeft w:val="0"/>
      <w:marRight w:val="0"/>
      <w:marTop w:val="0"/>
      <w:marBottom w:val="0"/>
      <w:divBdr>
        <w:top w:val="none" w:sz="0" w:space="0" w:color="auto"/>
        <w:left w:val="none" w:sz="0" w:space="0" w:color="auto"/>
        <w:bottom w:val="none" w:sz="0" w:space="0" w:color="auto"/>
        <w:right w:val="none" w:sz="0" w:space="0" w:color="auto"/>
      </w:divBdr>
    </w:div>
    <w:div w:id="203452985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po@coru.i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cruitment@coru.i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evisedacts.lawreform.ie/eli/2005/act/27/revised/en/html"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S:\Forms%20&amp;%20Templates\Internal%20designed%20templates\Pre%20designed%20templates\Council\CORU%20Council%20template%20-%20with%20cover%20page%20-%20no%20page%20numbers%2009.02.12%20GF.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eviewed xmlns="aab0d9a9-a24d-422b-96b2-9806aa4da0c5">No</Reviewe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D9AB204737DF94892740E27174D3BE2" ma:contentTypeVersion="1" ma:contentTypeDescription="Create a new document." ma:contentTypeScope="" ma:versionID="1d93eb1f2e64527969d2f42c48de6d00">
  <xsd:schema xmlns:xsd="http://www.w3.org/2001/XMLSchema" xmlns:xs="http://www.w3.org/2001/XMLSchema" xmlns:p="http://schemas.microsoft.com/office/2006/metadata/properties" xmlns:ns2="aab0d9a9-a24d-422b-96b2-9806aa4da0c5" targetNamespace="http://schemas.microsoft.com/office/2006/metadata/properties" ma:root="true" ma:fieldsID="278e744af20890fceb44a274011e75f8" ns2:_="">
    <xsd:import namespace="aab0d9a9-a24d-422b-96b2-9806aa4da0c5"/>
    <xsd:element name="properties">
      <xsd:complexType>
        <xsd:sequence>
          <xsd:element name="documentManagement">
            <xsd:complexType>
              <xsd:all>
                <xsd:element ref="ns2:Review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b0d9a9-a24d-422b-96b2-9806aa4da0c5" elementFormDefault="qualified">
    <xsd:import namespace="http://schemas.microsoft.com/office/2006/documentManagement/types"/>
    <xsd:import namespace="http://schemas.microsoft.com/office/infopath/2007/PartnerControls"/>
    <xsd:element name="Reviewed" ma:index="8" nillable="true" ma:displayName="Reviewed" ma:default="No" ma:format="Dropdown" ma:internalName="Reviewed">
      <xsd:simpleType>
        <xsd:restriction base="dms:Choice">
          <xsd:enumeration value="Yes"/>
          <xsd:enumeration value="N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64CCEE-7C67-4E8B-834A-F649504827C9}">
  <ds:schemaRefs>
    <ds:schemaRef ds:uri="http://schemas.microsoft.com/office/2006/metadata/properties"/>
    <ds:schemaRef ds:uri="http://schemas.microsoft.com/office/infopath/2007/PartnerControls"/>
    <ds:schemaRef ds:uri="aab0d9a9-a24d-422b-96b2-9806aa4da0c5"/>
  </ds:schemaRefs>
</ds:datastoreItem>
</file>

<file path=customXml/itemProps2.xml><?xml version="1.0" encoding="utf-8"?>
<ds:datastoreItem xmlns:ds="http://schemas.openxmlformats.org/officeDocument/2006/customXml" ds:itemID="{57A92D06-7C34-43FD-864A-713CA52E288E}">
  <ds:schemaRefs>
    <ds:schemaRef ds:uri="http://schemas.microsoft.com/sharepoint/v3/contenttype/forms"/>
  </ds:schemaRefs>
</ds:datastoreItem>
</file>

<file path=customXml/itemProps3.xml><?xml version="1.0" encoding="utf-8"?>
<ds:datastoreItem xmlns:ds="http://schemas.openxmlformats.org/officeDocument/2006/customXml" ds:itemID="{D8E6E738-FDC4-4B85-AD53-009815AE01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b0d9a9-a24d-422b-96b2-9806aa4da0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CORU Council template - with cover page - no page numbers 09.02.12 GF</Template>
  <TotalTime>26</TotalTime>
  <Pages>6</Pages>
  <Words>1200</Words>
  <Characters>6846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Majella Walsh</dc:creator>
  <cp:lastModifiedBy>Tania Santos</cp:lastModifiedBy>
  <cp:revision>7</cp:revision>
  <cp:lastPrinted>2011-12-19T16:26:00Z</cp:lastPrinted>
  <dcterms:created xsi:type="dcterms:W3CDTF">2026-03-02T10:36:00Z</dcterms:created>
  <dcterms:modified xsi:type="dcterms:W3CDTF">2026-03-24T12:08:00Z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0x010100BD9AB204737DF94892740E27174D3BE2</vt:lpwstr>
  </property>
  <property fmtid="{D5CDD505-2E9C-101B-9397-08002B2CF9AE}" pid="3" name="GrammarlyDocumentId">
    <vt:lpwstr>46aa3dec-2083-415d-a56c-56972ebadbd1</vt:lpwstr>
  </property>
</Properties>
</file>